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p>
    <w:p w14:paraId="32321CDC" w14:textId="615956C9"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156BA8">
        <w:rPr>
          <w:rFonts w:ascii="Verdana" w:hAnsi="Verdana" w:cs="Arial"/>
          <w:sz w:val="24"/>
          <w:szCs w:val="24"/>
        </w:rPr>
        <w:t>5</w:t>
      </w:r>
    </w:p>
    <w:p w14:paraId="1788F660" w14:textId="3AFF3A85" w:rsidR="007B1B16" w:rsidRPr="00560ACB" w:rsidRDefault="00156BA8" w:rsidP="007B1B16">
      <w:pPr>
        <w:pStyle w:val="berschrift1"/>
        <w:spacing w:line="240" w:lineRule="auto"/>
        <w:ind w:left="432" w:hanging="432"/>
        <w:rPr>
          <w:rFonts w:ascii="Verdana" w:hAnsi="Verdana" w:cs="Arial"/>
          <w:sz w:val="24"/>
          <w:szCs w:val="24"/>
        </w:rPr>
      </w:pPr>
      <w:r>
        <w:rPr>
          <w:rFonts w:ascii="Verdana" w:hAnsi="Verdana" w:cs="Arial"/>
          <w:sz w:val="24"/>
          <w:szCs w:val="24"/>
        </w:rPr>
        <w:t>jungpflanzenzucht</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578C1D1A"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156BA8">
        <w:rPr>
          <w:rFonts w:ascii="Verdana" w:hAnsi="Verdana" w:cs="Arial"/>
          <w:b/>
          <w:bCs/>
          <w:lang w:val="de-CH"/>
        </w:rPr>
        <w:t>5</w:t>
      </w:r>
    </w:p>
    <w:p w14:paraId="1343AEAF" w14:textId="77777777" w:rsidR="002E184C" w:rsidRPr="00560ACB" w:rsidRDefault="002E184C" w:rsidP="00820561">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D30F42" w:rsidRPr="00560ACB" w14:paraId="323D7B15"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77777777" w:rsidR="000740D4" w:rsidRPr="00C772F6" w:rsidRDefault="00BC2787">
            <w:pPr>
              <w:rPr>
                <w:rFonts w:ascii="Verdana" w:hAnsi="Verdana" w:cs="Arial"/>
                <w:b w:val="0"/>
                <w:sz w:val="20"/>
                <w:szCs w:val="20"/>
              </w:rPr>
            </w:pPr>
            <w:proofErr w:type="spellStart"/>
            <w:r w:rsidRPr="00C772F6">
              <w:rPr>
                <w:rFonts w:ascii="Verdana" w:hAnsi="Verdana" w:cs="Arial"/>
                <w:sz w:val="20"/>
                <w:szCs w:val="20"/>
              </w:rPr>
              <w:t>Dauer</w:t>
            </w:r>
            <w:proofErr w:type="spellEnd"/>
            <w:r w:rsidRPr="00C772F6">
              <w:rPr>
                <w:rFonts w:ascii="Verdana" w:hAnsi="Verdana" w:cs="Arial"/>
                <w:sz w:val="20"/>
                <w:szCs w:val="20"/>
              </w:rPr>
              <w:t xml:space="preserve"> des </w:t>
            </w:r>
            <w:proofErr w:type="spellStart"/>
            <w:r w:rsidRPr="00C772F6">
              <w:rPr>
                <w:rFonts w:ascii="Verdana" w:hAnsi="Verdana" w:cs="Arial"/>
                <w:sz w:val="20"/>
                <w:szCs w:val="20"/>
              </w:rPr>
              <w:t>Kurses</w:t>
            </w:r>
            <w:proofErr w:type="spellEnd"/>
          </w:p>
        </w:tc>
        <w:tc>
          <w:tcPr>
            <w:tcW w:w="11624" w:type="dxa"/>
            <w:gridSpan w:val="3"/>
            <w:shd w:val="clear" w:color="auto" w:fill="00B050"/>
          </w:tcPr>
          <w:p w14:paraId="30AB2F2C" w14:textId="172E73D3" w:rsidR="009415DC" w:rsidRPr="00C772F6" w:rsidRDefault="00156BA8"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C772F6">
              <w:rPr>
                <w:rFonts w:ascii="Verdana" w:hAnsi="Verdana" w:cs="Arial"/>
                <w:sz w:val="20"/>
                <w:szCs w:val="20"/>
              </w:rPr>
              <w:t>1</w:t>
            </w:r>
            <w:r w:rsidR="00170A44" w:rsidRPr="00C772F6">
              <w:rPr>
                <w:rFonts w:ascii="Verdana" w:hAnsi="Verdana" w:cs="Arial"/>
                <w:sz w:val="20"/>
                <w:szCs w:val="20"/>
              </w:rPr>
              <w:t xml:space="preserve"> </w:t>
            </w:r>
            <w:r w:rsidR="00F53C83" w:rsidRPr="00C772F6">
              <w:rPr>
                <w:rFonts w:ascii="Verdana" w:hAnsi="Verdana" w:cs="Arial"/>
                <w:sz w:val="20"/>
                <w:szCs w:val="20"/>
              </w:rPr>
              <w:t>Tag</w:t>
            </w:r>
            <w:r w:rsidR="00A17BBB" w:rsidRPr="00C772F6">
              <w:rPr>
                <w:rFonts w:ascii="Verdana" w:hAnsi="Verdana" w:cs="Arial"/>
                <w:sz w:val="20"/>
                <w:szCs w:val="20"/>
              </w:rPr>
              <w:t xml:space="preserve"> à 8 </w:t>
            </w:r>
            <w:proofErr w:type="spellStart"/>
            <w:r w:rsidR="00A17BBB" w:rsidRPr="00C772F6">
              <w:rPr>
                <w:rFonts w:ascii="Verdana" w:hAnsi="Verdana" w:cs="Arial"/>
                <w:sz w:val="20"/>
                <w:szCs w:val="20"/>
              </w:rPr>
              <w:t>Stunden</w:t>
            </w:r>
            <w:proofErr w:type="spellEnd"/>
          </w:p>
        </w:tc>
      </w:tr>
      <w:tr w:rsidR="00521CF8" w:rsidRPr="00560ACB" w14:paraId="124DF171"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664DC80B" w:rsidR="000740D4" w:rsidRPr="00C772F6" w:rsidRDefault="00461318">
            <w:pPr>
              <w:rPr>
                <w:rFonts w:ascii="Verdana" w:hAnsi="Verdana" w:cs="Arial"/>
                <w:b w:val="0"/>
                <w:sz w:val="20"/>
                <w:szCs w:val="20"/>
              </w:rPr>
            </w:pPr>
            <w:proofErr w:type="spellStart"/>
            <w:r w:rsidRPr="00C772F6">
              <w:rPr>
                <w:rFonts w:ascii="Verdana" w:hAnsi="Verdana" w:cs="Arial"/>
                <w:sz w:val="20"/>
                <w:szCs w:val="20"/>
              </w:rPr>
              <w:t>Zeitpunkt</w:t>
            </w:r>
            <w:proofErr w:type="spellEnd"/>
            <w:r w:rsidRPr="00C772F6">
              <w:rPr>
                <w:rFonts w:ascii="Verdana" w:hAnsi="Verdana" w:cs="Arial"/>
                <w:sz w:val="20"/>
                <w:szCs w:val="20"/>
              </w:rPr>
              <w:t xml:space="preserve"> </w:t>
            </w:r>
            <w:r w:rsidR="00BC2787" w:rsidRPr="00C772F6">
              <w:rPr>
                <w:rFonts w:ascii="Verdana" w:hAnsi="Verdana" w:cs="Arial"/>
                <w:sz w:val="20"/>
                <w:szCs w:val="20"/>
              </w:rPr>
              <w:t xml:space="preserve">des </w:t>
            </w:r>
            <w:proofErr w:type="spellStart"/>
            <w:r w:rsidR="00BC2787" w:rsidRPr="00C772F6">
              <w:rPr>
                <w:rFonts w:ascii="Verdana" w:hAnsi="Verdana" w:cs="Arial"/>
                <w:sz w:val="20"/>
                <w:szCs w:val="20"/>
              </w:rPr>
              <w:t>Kurses</w:t>
            </w:r>
            <w:proofErr w:type="spellEnd"/>
          </w:p>
        </w:tc>
        <w:tc>
          <w:tcPr>
            <w:tcW w:w="11624" w:type="dxa"/>
            <w:gridSpan w:val="3"/>
            <w:shd w:val="clear" w:color="auto" w:fill="E2EFD9" w:themeFill="accent6" w:themeFillTint="33"/>
          </w:tcPr>
          <w:p w14:paraId="6BDCD7C1" w14:textId="678CE781" w:rsidR="009415DC" w:rsidRPr="00C772F6" w:rsidRDefault="00E66F15"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C772F6">
              <w:rPr>
                <w:rFonts w:ascii="Verdana" w:hAnsi="Verdana"/>
                <w:bCs/>
                <w:sz w:val="20"/>
                <w:szCs w:val="20"/>
                <w:lang w:val="de-CH"/>
              </w:rPr>
              <w:t>2. Lehrjahr</w:t>
            </w:r>
          </w:p>
        </w:tc>
      </w:tr>
      <w:tr w:rsidR="00106CB1" w:rsidRPr="00F41374" w14:paraId="4CD87BE4" w14:textId="77777777" w:rsidTr="00F53C83">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68464A6E" w14:textId="0583BB8B" w:rsidR="00106CB1" w:rsidRPr="00C772F6" w:rsidRDefault="00106CB1">
            <w:pPr>
              <w:rPr>
                <w:rFonts w:ascii="Verdana" w:hAnsi="Verdana" w:cs="Arial"/>
                <w:sz w:val="20"/>
                <w:szCs w:val="20"/>
              </w:rPr>
            </w:pPr>
            <w:proofErr w:type="spellStart"/>
            <w:r w:rsidRPr="00C772F6">
              <w:rPr>
                <w:rFonts w:ascii="Verdana" w:hAnsi="Verdana" w:cs="Arial"/>
                <w:sz w:val="20"/>
                <w:szCs w:val="20"/>
              </w:rPr>
              <w:t>Anmerkung</w:t>
            </w:r>
            <w:proofErr w:type="spellEnd"/>
          </w:p>
        </w:tc>
        <w:tc>
          <w:tcPr>
            <w:tcW w:w="11624" w:type="dxa"/>
            <w:gridSpan w:val="3"/>
            <w:shd w:val="clear" w:color="auto" w:fill="E2EFD9" w:themeFill="accent6" w:themeFillTint="33"/>
          </w:tcPr>
          <w:p w14:paraId="6BA24FB3" w14:textId="272F07E8" w:rsidR="00106CB1" w:rsidRPr="00C772F6" w:rsidRDefault="00106CB1" w:rsidP="006F7CF9">
            <w:pPr>
              <w:cnfStyle w:val="000000000000" w:firstRow="0" w:lastRow="0" w:firstColumn="0" w:lastColumn="0" w:oddVBand="0" w:evenVBand="0" w:oddHBand="0" w:evenHBand="0" w:firstRowFirstColumn="0" w:firstRowLastColumn="0" w:lastRowFirstColumn="0" w:lastRowLastColumn="0"/>
              <w:rPr>
                <w:rFonts w:ascii="Verdana" w:hAnsi="Verdana"/>
                <w:bCs/>
                <w:sz w:val="20"/>
                <w:szCs w:val="20"/>
                <w:lang w:val="de-CH"/>
              </w:rPr>
            </w:pPr>
            <w:r w:rsidRPr="00C772F6">
              <w:rPr>
                <w:rFonts w:ascii="Verdana" w:hAnsi="Verdana"/>
                <w:bCs/>
                <w:sz w:val="20"/>
                <w:szCs w:val="20"/>
                <w:lang w:val="de-CH"/>
              </w:rPr>
              <w:t xml:space="preserve">Nach Möglichkeit verschiedene Jungpflanzen und Samen aus dem Lehrbetrieb in den </w:t>
            </w:r>
            <w:proofErr w:type="spellStart"/>
            <w:r w:rsidRPr="00C772F6">
              <w:rPr>
                <w:rFonts w:ascii="Verdana" w:hAnsi="Verdana"/>
                <w:bCs/>
                <w:sz w:val="20"/>
                <w:szCs w:val="20"/>
                <w:lang w:val="de-CH"/>
              </w:rPr>
              <w:t>üK</w:t>
            </w:r>
            <w:proofErr w:type="spellEnd"/>
            <w:r w:rsidRPr="00C772F6">
              <w:rPr>
                <w:rFonts w:ascii="Verdana" w:hAnsi="Verdana"/>
                <w:bCs/>
                <w:sz w:val="20"/>
                <w:szCs w:val="20"/>
                <w:lang w:val="de-CH"/>
              </w:rPr>
              <w:t xml:space="preserve"> mitnehmen</w:t>
            </w:r>
          </w:p>
        </w:tc>
      </w:tr>
      <w:tr w:rsidR="00C520EB" w:rsidRPr="00F41374" w14:paraId="16A8E335" w14:textId="77777777" w:rsidTr="00941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C772F6" w:rsidRDefault="00BC2787">
            <w:pPr>
              <w:rPr>
                <w:rFonts w:ascii="Verdana" w:hAnsi="Verdana" w:cs="Arial"/>
                <w:b w:val="0"/>
                <w:bCs w:val="0"/>
                <w:sz w:val="20"/>
                <w:szCs w:val="20"/>
              </w:rPr>
            </w:pPr>
            <w:proofErr w:type="spellStart"/>
            <w:r w:rsidRPr="00C772F6">
              <w:rPr>
                <w:rFonts w:ascii="Verdana" w:hAnsi="Verdana" w:cs="Arial"/>
                <w:sz w:val="20"/>
                <w:szCs w:val="20"/>
              </w:rPr>
              <w:t>Ziel</w:t>
            </w:r>
            <w:proofErr w:type="spellEnd"/>
          </w:p>
        </w:tc>
        <w:tc>
          <w:tcPr>
            <w:tcW w:w="11624" w:type="dxa"/>
            <w:gridSpan w:val="3"/>
          </w:tcPr>
          <w:p w14:paraId="3638B419" w14:textId="77777777" w:rsidR="007B1B16" w:rsidRPr="00C772F6"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C772F6">
              <w:rPr>
                <w:rFonts w:ascii="Verdana" w:hAnsi="Verdana" w:cs="Arial"/>
                <w:sz w:val="20"/>
                <w:szCs w:val="20"/>
                <w:lang w:val="de-CH"/>
              </w:rPr>
              <w:t xml:space="preserve">Die Lernenden festigen und vertiefen in diesem </w:t>
            </w:r>
            <w:proofErr w:type="spellStart"/>
            <w:r w:rsidRPr="00C772F6">
              <w:rPr>
                <w:rFonts w:ascii="Verdana" w:hAnsi="Verdana" w:cs="Arial"/>
                <w:sz w:val="20"/>
                <w:szCs w:val="20"/>
                <w:lang w:val="de-CH"/>
              </w:rPr>
              <w:t>üK</w:t>
            </w:r>
            <w:proofErr w:type="spellEnd"/>
            <w:r w:rsidRPr="00C772F6">
              <w:rPr>
                <w:rFonts w:ascii="Verdana" w:hAnsi="Verdana" w:cs="Arial"/>
                <w:sz w:val="20"/>
                <w:szCs w:val="20"/>
                <w:lang w:val="de-CH"/>
              </w:rPr>
              <w:t xml:space="preserve"> ihre Kompetenzen in den folgenden Bereichen:</w:t>
            </w:r>
          </w:p>
          <w:p w14:paraId="077C4EBE" w14:textId="463C0C7E" w:rsidR="008143A7" w:rsidRPr="00C772F6" w:rsidRDefault="0034348F" w:rsidP="00156BA8">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772F6">
              <w:rPr>
                <w:rFonts w:ascii="Verdana" w:hAnsi="Verdana" w:cs="Arial"/>
              </w:rPr>
              <w:t xml:space="preserve">Die </w:t>
            </w:r>
            <w:r w:rsidR="00170A44" w:rsidRPr="00C772F6">
              <w:rPr>
                <w:rFonts w:ascii="Verdana" w:hAnsi="Verdana" w:cs="Arial"/>
              </w:rPr>
              <w:t>Gemüsekulturen säen</w:t>
            </w:r>
            <w:r w:rsidRPr="00C772F6">
              <w:rPr>
                <w:rFonts w:ascii="Verdana" w:hAnsi="Verdana" w:cs="Arial"/>
              </w:rPr>
              <w:t xml:space="preserve"> und pflanzen</w:t>
            </w:r>
            <w:r w:rsidR="00586347" w:rsidRPr="00C772F6">
              <w:rPr>
                <w:rFonts w:ascii="Verdana" w:hAnsi="Verdana" w:cs="Arial"/>
                <w:color w:val="7030A0"/>
              </w:rPr>
              <w:t xml:space="preserve">, </w:t>
            </w:r>
            <w:r w:rsidR="00586347" w:rsidRPr="00C772F6">
              <w:rPr>
                <w:rFonts w:ascii="Verdana" w:hAnsi="Verdana" w:cs="Arial"/>
              </w:rPr>
              <w:t>insbesonder</w:t>
            </w:r>
            <w:r w:rsidR="00D540EA" w:rsidRPr="00C772F6">
              <w:rPr>
                <w:rFonts w:ascii="Verdana" w:hAnsi="Verdana" w:cs="Arial"/>
              </w:rPr>
              <w:t>e</w:t>
            </w:r>
            <w:r w:rsidR="00586347" w:rsidRPr="00C772F6">
              <w:rPr>
                <w:rFonts w:ascii="Verdana" w:hAnsi="Verdana" w:cs="Arial"/>
              </w:rPr>
              <w:t xml:space="preserve"> in Jungpflanzen anziehen</w:t>
            </w:r>
          </w:p>
          <w:p w14:paraId="6BD2F25E" w14:textId="08B80BA1" w:rsidR="00156BA8" w:rsidRPr="00C772F6" w:rsidRDefault="00156BA8" w:rsidP="00156BA8">
            <w:pPr>
              <w:pStyle w:val="Listenabsatz"/>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521CF8" w:rsidRPr="00156BA8" w14:paraId="2D1B0A17" w14:textId="77777777" w:rsidTr="00F53C83">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77777777" w:rsidR="009415DC" w:rsidRPr="00C772F6" w:rsidRDefault="00BC2787" w:rsidP="009415DC">
            <w:pPr>
              <w:ind w:right="180"/>
              <w:rPr>
                <w:rFonts w:ascii="Verdana" w:hAnsi="Verdana" w:cs="Arial"/>
                <w:bCs w:val="0"/>
                <w:sz w:val="20"/>
                <w:szCs w:val="20"/>
                <w:lang w:val="de-CH"/>
              </w:rPr>
            </w:pPr>
            <w:r w:rsidRPr="00C772F6">
              <w:rPr>
                <w:rFonts w:ascii="Verdana" w:hAnsi="Verdana" w:cs="Arial"/>
                <w:bCs w:val="0"/>
                <w:sz w:val="20"/>
                <w:szCs w:val="20"/>
                <w:lang w:val="de-CH"/>
              </w:rPr>
              <w:t>Übersicht über die behandelten Handlungskompetenzen</w:t>
            </w:r>
            <w:r w:rsidR="003B1D83" w:rsidRPr="00C772F6">
              <w:rPr>
                <w:rFonts w:ascii="Verdana" w:hAnsi="Verdana" w:cs="Arial"/>
                <w:bCs w:val="0"/>
                <w:sz w:val="20"/>
                <w:szCs w:val="20"/>
                <w:lang w:val="de-CH"/>
              </w:rPr>
              <w:t xml:space="preserve">: </w:t>
            </w:r>
          </w:p>
          <w:p w14:paraId="1AF89939" w14:textId="77777777" w:rsidR="009415DC" w:rsidRPr="00C772F6" w:rsidRDefault="009415DC">
            <w:pPr>
              <w:rPr>
                <w:rFonts w:ascii="Verdana" w:hAnsi="Verdana" w:cs="Arial"/>
                <w:bCs w:val="0"/>
                <w:sz w:val="20"/>
                <w:szCs w:val="20"/>
                <w:lang w:val="de-CH"/>
              </w:rPr>
            </w:pPr>
          </w:p>
          <w:p w14:paraId="3E2DE185" w14:textId="059777E5" w:rsidR="009415DC" w:rsidRPr="00C772F6" w:rsidRDefault="00170A44">
            <w:pPr>
              <w:rPr>
                <w:rFonts w:ascii="Verdana" w:hAnsi="Verdana" w:cs="Arial"/>
                <w:b w:val="0"/>
                <w:bCs w:val="0"/>
                <w:sz w:val="20"/>
                <w:szCs w:val="20"/>
                <w:lang w:val="de-CH"/>
              </w:rPr>
            </w:pPr>
            <w:r w:rsidRPr="00C772F6">
              <w:rPr>
                <w:rFonts w:ascii="Verdana" w:hAnsi="Verdana" w:cs="Arial"/>
                <w:sz w:val="20"/>
                <w:szCs w:val="20"/>
                <w:lang w:val="de-CH"/>
              </w:rPr>
              <w:t>d3 Gemüsekulturen säen und pflanzen</w:t>
            </w:r>
          </w:p>
          <w:p w14:paraId="7BB014CE" w14:textId="4AB934DD" w:rsidR="00170A44" w:rsidRPr="00C772F6" w:rsidRDefault="00170A44">
            <w:pPr>
              <w:rPr>
                <w:rFonts w:ascii="Verdana" w:hAnsi="Verdana" w:cs="Arial"/>
                <w:bCs w:val="0"/>
                <w:sz w:val="20"/>
                <w:szCs w:val="20"/>
                <w:lang w:val="de-CH"/>
              </w:rPr>
            </w:pPr>
          </w:p>
        </w:tc>
      </w:tr>
      <w:tr w:rsidR="00F70C3D" w:rsidRPr="00170A44" w14:paraId="2DE573E1" w14:textId="77777777" w:rsidTr="00BD6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456562A6" w14:textId="5A08EF61" w:rsidR="00FE50E3" w:rsidRPr="00C772F6" w:rsidRDefault="00BC2787" w:rsidP="008143A7">
            <w:pPr>
              <w:jc w:val="both"/>
              <w:rPr>
                <w:rFonts w:ascii="Verdana" w:hAnsi="Verdana" w:cs="Arial"/>
                <w:bCs w:val="0"/>
                <w:sz w:val="20"/>
                <w:szCs w:val="20"/>
                <w:lang w:val="de-CH"/>
              </w:rPr>
            </w:pPr>
            <w:r w:rsidRPr="00C772F6">
              <w:rPr>
                <w:rFonts w:ascii="Verdana" w:hAnsi="Verdana" w:cs="Arial"/>
                <w:bCs w:val="0"/>
                <w:sz w:val="20"/>
                <w:szCs w:val="20"/>
                <w:lang w:val="de-CH"/>
              </w:rPr>
              <w:t xml:space="preserve">Übersicht </w:t>
            </w:r>
            <w:r w:rsidR="00FD253E" w:rsidRPr="00C772F6">
              <w:rPr>
                <w:rFonts w:ascii="Verdana" w:hAnsi="Verdana" w:cs="Arial"/>
                <w:bCs w:val="0"/>
                <w:sz w:val="20"/>
                <w:szCs w:val="20"/>
                <w:lang w:val="de-CH"/>
              </w:rPr>
              <w:t>der</w:t>
            </w:r>
            <w:r w:rsidRPr="00C772F6">
              <w:rPr>
                <w:rFonts w:ascii="Verdana" w:hAnsi="Verdana" w:cs="Arial"/>
                <w:bCs w:val="0"/>
                <w:sz w:val="20"/>
                <w:szCs w:val="20"/>
                <w:lang w:val="de-CH"/>
              </w:rPr>
              <w:t xml:space="preserve"> </w:t>
            </w:r>
            <w:r w:rsidR="007B1B16" w:rsidRPr="00C772F6">
              <w:rPr>
                <w:rFonts w:ascii="Verdana" w:hAnsi="Verdana" w:cs="Arial"/>
                <w:bCs w:val="0"/>
                <w:sz w:val="20"/>
                <w:szCs w:val="20"/>
                <w:lang w:val="de-CH"/>
              </w:rPr>
              <w:t>Leistungs</w:t>
            </w:r>
            <w:r w:rsidR="00FD253E" w:rsidRPr="00C772F6">
              <w:rPr>
                <w:rFonts w:ascii="Verdana" w:hAnsi="Verdana" w:cs="Arial"/>
                <w:bCs w:val="0"/>
                <w:sz w:val="20"/>
                <w:szCs w:val="20"/>
                <w:lang w:val="de-CH"/>
              </w:rPr>
              <w:t>ziele</w:t>
            </w:r>
            <w:r w:rsidR="005C03E3" w:rsidRPr="00C772F6">
              <w:rPr>
                <w:rFonts w:ascii="Verdana" w:hAnsi="Verdana" w:cs="Arial"/>
                <w:bCs w:val="0"/>
                <w:sz w:val="20"/>
                <w:szCs w:val="20"/>
                <w:lang w:val="de-CH"/>
              </w:rPr>
              <w:t xml:space="preserve">: </w:t>
            </w:r>
          </w:p>
          <w:p w14:paraId="23D42FC9" w14:textId="77777777" w:rsidR="009415DC" w:rsidRPr="00C772F6" w:rsidRDefault="009415DC" w:rsidP="008143A7">
            <w:pPr>
              <w:jc w:val="both"/>
              <w:rPr>
                <w:rFonts w:ascii="Verdana" w:hAnsi="Verdana" w:cs="Arial"/>
                <w:bCs w:val="0"/>
                <w:sz w:val="20"/>
                <w:szCs w:val="20"/>
                <w:lang w:val="de-CH"/>
              </w:rPr>
            </w:pPr>
          </w:p>
          <w:p w14:paraId="09AB68EC" w14:textId="77777777" w:rsidR="00170A44" w:rsidRPr="00C772F6" w:rsidRDefault="00170A44" w:rsidP="00170A44">
            <w:pPr>
              <w:rPr>
                <w:rFonts w:ascii="Verdana" w:hAnsi="Verdana" w:cs="Arial"/>
                <w:b w:val="0"/>
                <w:bCs w:val="0"/>
                <w:sz w:val="20"/>
                <w:szCs w:val="20"/>
                <w:lang w:val="de-CH"/>
              </w:rPr>
            </w:pPr>
            <w:r w:rsidRPr="00C772F6">
              <w:rPr>
                <w:rFonts w:ascii="Verdana" w:hAnsi="Verdana" w:cs="Arial"/>
                <w:sz w:val="20"/>
                <w:szCs w:val="20"/>
                <w:lang w:val="de-CH"/>
              </w:rPr>
              <w:t>d3.2</w:t>
            </w:r>
            <w:r w:rsidRPr="00C772F6">
              <w:rPr>
                <w:rFonts w:ascii="Verdana" w:hAnsi="Verdana" w:cs="Arial"/>
                <w:b w:val="0"/>
                <w:bCs w:val="0"/>
                <w:sz w:val="20"/>
                <w:szCs w:val="20"/>
                <w:lang w:val="de-CH"/>
              </w:rPr>
              <w:t xml:space="preserve"> Sie ziehen Jungpflanzen mit einfachen Methoden an. (K3)</w:t>
            </w:r>
          </w:p>
          <w:p w14:paraId="3B66BB82" w14:textId="1EDF3208" w:rsidR="00170A44" w:rsidRPr="00C772F6" w:rsidRDefault="00170A44" w:rsidP="00BD64D8">
            <w:pPr>
              <w:rPr>
                <w:rFonts w:ascii="Verdana" w:hAnsi="Verdana" w:cs="Arial"/>
                <w:b w:val="0"/>
                <w:bCs w:val="0"/>
                <w:color w:val="000000"/>
                <w:sz w:val="20"/>
                <w:szCs w:val="20"/>
                <w:lang w:val="de-CH"/>
              </w:rPr>
            </w:pPr>
            <w:r w:rsidRPr="00C772F6">
              <w:rPr>
                <w:rFonts w:ascii="Verdana" w:hAnsi="Verdana" w:cs="Arial"/>
                <w:sz w:val="20"/>
                <w:szCs w:val="20"/>
                <w:lang w:val="de-CH"/>
              </w:rPr>
              <w:t>d3.4</w:t>
            </w:r>
            <w:r w:rsidRPr="00C772F6">
              <w:rPr>
                <w:rFonts w:ascii="Verdana" w:hAnsi="Verdana" w:cs="Arial"/>
                <w:b w:val="0"/>
                <w:bCs w:val="0"/>
                <w:sz w:val="20"/>
                <w:szCs w:val="20"/>
                <w:lang w:val="de-CH"/>
              </w:rPr>
              <w:t xml:space="preserve"> Sie stellen verschiedene Sä- und Pflanzmaschinen ein (Dichte und Tiefe) und unterhalten sie. Dabei </w:t>
            </w:r>
            <w:r w:rsidR="00146211" w:rsidRPr="00C772F6">
              <w:rPr>
                <w:rFonts w:ascii="Verdana" w:hAnsi="Verdana" w:cs="Arial"/>
                <w:b w:val="0"/>
                <w:bCs w:val="0"/>
                <w:sz w:val="20"/>
                <w:szCs w:val="20"/>
                <w:lang w:val="de-CH"/>
              </w:rPr>
              <w:tab/>
            </w:r>
            <w:r w:rsidRPr="00C772F6">
              <w:rPr>
                <w:rFonts w:ascii="Verdana" w:hAnsi="Verdana" w:cs="Arial"/>
                <w:b w:val="0"/>
                <w:bCs w:val="0"/>
                <w:sz w:val="20"/>
                <w:szCs w:val="20"/>
                <w:lang w:val="de-CH"/>
              </w:rPr>
              <w:t>achten sie auf die Arbeitssicherheit. (K3)</w:t>
            </w:r>
          </w:p>
          <w:p w14:paraId="015ED386" w14:textId="5BD2A73D" w:rsidR="00170A44" w:rsidRPr="00C772F6" w:rsidRDefault="00170A44" w:rsidP="00170A44">
            <w:pPr>
              <w:jc w:val="both"/>
              <w:rPr>
                <w:rFonts w:ascii="Verdana" w:hAnsi="Verdana" w:cs="Arial"/>
                <w:b w:val="0"/>
                <w:bCs w:val="0"/>
                <w:color w:val="000000"/>
                <w:sz w:val="20"/>
                <w:szCs w:val="20"/>
                <w:lang w:val="de-CH"/>
              </w:rPr>
            </w:pPr>
          </w:p>
        </w:tc>
      </w:tr>
      <w:tr w:rsidR="00F70C3D" w:rsidRPr="00560ACB" w14:paraId="622934E1" w14:textId="77777777" w:rsidTr="00BD64D8">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E2EFD9" w:themeFill="accent6" w:themeFillTint="33"/>
          </w:tcPr>
          <w:p w14:paraId="5BA2568B" w14:textId="07964339" w:rsidR="000740D4" w:rsidRPr="00C772F6" w:rsidRDefault="008D3FE7">
            <w:pPr>
              <w:rPr>
                <w:rFonts w:ascii="Verdana" w:hAnsi="Verdana" w:cs="Arial"/>
                <w:b w:val="0"/>
                <w:bCs w:val="0"/>
                <w:sz w:val="20"/>
                <w:szCs w:val="20"/>
                <w:lang w:val="de-CH" w:eastAsia="de-CH"/>
              </w:rPr>
            </w:pPr>
            <w:bookmarkStart w:id="2" w:name="_Hlk74832614"/>
            <w:r w:rsidRPr="00C772F6">
              <w:rPr>
                <w:rFonts w:ascii="Verdana" w:hAnsi="Verdana" w:cs="Arial"/>
                <w:sz w:val="20"/>
                <w:szCs w:val="20"/>
                <w:lang w:val="de-CH" w:eastAsia="de-CH"/>
              </w:rPr>
              <w:t>Vorkenntnisse</w:t>
            </w:r>
            <w:r w:rsidR="009415DC" w:rsidRPr="00C772F6">
              <w:rPr>
                <w:rFonts w:ascii="Verdana" w:hAnsi="Verdana" w:cs="Arial"/>
                <w:sz w:val="20"/>
                <w:szCs w:val="20"/>
                <w:lang w:val="de-CH" w:eastAsia="de-CH"/>
              </w:rPr>
              <w:t xml:space="preserve"> Betrieb</w:t>
            </w:r>
            <w:r w:rsidRPr="00C772F6">
              <w:rPr>
                <w:rFonts w:ascii="Verdana" w:hAnsi="Verdana" w:cs="Arial"/>
                <w:sz w:val="20"/>
                <w:szCs w:val="20"/>
                <w:lang w:val="de-CH" w:eastAsia="de-CH"/>
              </w:rPr>
              <w:t>:</w:t>
            </w:r>
            <w:r w:rsidR="00BC2787" w:rsidRPr="00C772F6">
              <w:rPr>
                <w:rFonts w:ascii="Verdana" w:hAnsi="Verdana" w:cs="Arial"/>
                <w:sz w:val="20"/>
                <w:szCs w:val="20"/>
                <w:lang w:val="de-CH" w:eastAsia="de-CH"/>
              </w:rPr>
              <w:t xml:space="preserve"> </w:t>
            </w:r>
          </w:p>
          <w:p w14:paraId="1FBA8646" w14:textId="51BDE546" w:rsidR="008C5FB0" w:rsidRPr="00C772F6" w:rsidRDefault="008C5FB0">
            <w:pPr>
              <w:rPr>
                <w:rFonts w:ascii="Verdana" w:hAnsi="Verdana" w:cs="Arial"/>
                <w:b w:val="0"/>
                <w:bCs w:val="0"/>
                <w:sz w:val="20"/>
                <w:szCs w:val="20"/>
                <w:lang w:val="de-CH" w:eastAsia="de-CH"/>
              </w:rPr>
            </w:pPr>
          </w:p>
          <w:p w14:paraId="569B3B0E" w14:textId="3F66776A" w:rsidR="00106CB1" w:rsidRPr="00C772F6" w:rsidRDefault="0077134E" w:rsidP="00006585">
            <w:pPr>
              <w:pStyle w:val="Listenabsatz"/>
              <w:numPr>
                <w:ilvl w:val="0"/>
                <w:numId w:val="35"/>
              </w:numPr>
              <w:rPr>
                <w:rFonts w:ascii="Verdana" w:hAnsi="Verdana" w:cs="Arial"/>
                <w:b w:val="0"/>
                <w:bCs w:val="0"/>
                <w:lang w:eastAsia="de-CH"/>
              </w:rPr>
            </w:pPr>
            <w:r w:rsidRPr="00C772F6">
              <w:rPr>
                <w:rFonts w:ascii="Verdana" w:hAnsi="Verdana" w:cs="Arial"/>
                <w:b w:val="0"/>
                <w:bCs w:val="0"/>
                <w:lang w:eastAsia="de-CH"/>
              </w:rPr>
              <w:t>Betriebseigene Anzuchtvarianten kennen</w:t>
            </w:r>
          </w:p>
        </w:tc>
        <w:tc>
          <w:tcPr>
            <w:tcW w:w="4825" w:type="dxa"/>
            <w:tcBorders>
              <w:top w:val="nil"/>
            </w:tcBorders>
            <w:shd w:val="clear" w:color="auto" w:fill="E2EFD9" w:themeFill="accent6" w:themeFillTint="33"/>
          </w:tcPr>
          <w:p w14:paraId="7400094E" w14:textId="50DA58FB" w:rsidR="000740D4" w:rsidRPr="00C772F6"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C772F6">
              <w:rPr>
                <w:rFonts w:ascii="Verdana" w:hAnsi="Verdana" w:cs="Arial"/>
                <w:b/>
                <w:bCs/>
                <w:sz w:val="20"/>
                <w:szCs w:val="20"/>
                <w:lang w:val="de-CH" w:eastAsia="de-CH"/>
              </w:rPr>
              <w:t xml:space="preserve">Vorkenntnisse </w:t>
            </w:r>
            <w:r w:rsidR="008D3FE7" w:rsidRPr="00C772F6">
              <w:rPr>
                <w:rFonts w:ascii="Verdana" w:hAnsi="Verdana" w:cs="Arial"/>
                <w:b/>
                <w:bCs/>
                <w:sz w:val="20"/>
                <w:szCs w:val="20"/>
                <w:lang w:val="de-CH" w:eastAsia="de-CH"/>
              </w:rPr>
              <w:t>Schule:</w:t>
            </w:r>
            <w:r w:rsidRPr="00C772F6">
              <w:rPr>
                <w:rFonts w:ascii="Verdana" w:hAnsi="Verdana" w:cs="Arial"/>
                <w:b/>
                <w:bCs/>
                <w:sz w:val="20"/>
                <w:szCs w:val="20"/>
                <w:lang w:val="de-CH" w:eastAsia="de-CH"/>
              </w:rPr>
              <w:t xml:space="preserve"> </w:t>
            </w:r>
          </w:p>
          <w:p w14:paraId="68A67F18" w14:textId="77777777" w:rsidR="008C5FB0" w:rsidRPr="00C772F6"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4367FCD6" w14:textId="37DD7B78" w:rsidR="00586347" w:rsidRPr="00C772F6" w:rsidRDefault="00586347"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Sä- und Pflanztechniken planen, bestimmen, auswählen und anwenden</w:t>
            </w:r>
          </w:p>
          <w:p w14:paraId="7EF0FBDF" w14:textId="454D7225" w:rsidR="00586347" w:rsidRPr="00C772F6" w:rsidRDefault="00586347"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Jungpflanzen anziehen</w:t>
            </w:r>
          </w:p>
          <w:p w14:paraId="11F0B4FE" w14:textId="0AC9E3F3" w:rsidR="0077134E" w:rsidRPr="00C772F6" w:rsidRDefault="0077134E" w:rsidP="00006585">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 xml:space="preserve">Substrate </w:t>
            </w:r>
            <w:r w:rsidR="00D540EA" w:rsidRPr="00C772F6">
              <w:rPr>
                <w:rFonts w:ascii="Verdana" w:hAnsi="Verdana" w:cs="Arial"/>
                <w:lang w:eastAsia="de-CH"/>
              </w:rPr>
              <w:t>kennen</w:t>
            </w:r>
          </w:p>
          <w:p w14:paraId="0365EFAF" w14:textId="77777777" w:rsidR="003522A3" w:rsidRPr="00C772F6" w:rsidRDefault="003522A3" w:rsidP="003522A3">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 xml:space="preserve">Arbeitssicherheit und Gesundheitsschutz sicherstellen </w:t>
            </w:r>
          </w:p>
          <w:p w14:paraId="1C3575E5" w14:textId="0EBA8DE4" w:rsidR="003522A3" w:rsidRPr="00C772F6" w:rsidRDefault="003522A3" w:rsidP="003522A3">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Wetter beobachten</w:t>
            </w:r>
            <w:r w:rsidR="00D540EA" w:rsidRPr="00C772F6">
              <w:rPr>
                <w:rFonts w:ascii="Verdana" w:hAnsi="Verdana" w:cs="Arial"/>
                <w:lang w:eastAsia="de-CH"/>
              </w:rPr>
              <w:t xml:space="preserve"> </w:t>
            </w:r>
            <w:r w:rsidRPr="00C772F6">
              <w:rPr>
                <w:rFonts w:ascii="Verdana" w:hAnsi="Verdana" w:cs="Arial"/>
                <w:lang w:eastAsia="de-CH"/>
              </w:rPr>
              <w:t>und vorhersagen</w:t>
            </w:r>
          </w:p>
        </w:tc>
        <w:tc>
          <w:tcPr>
            <w:tcW w:w="4804" w:type="dxa"/>
            <w:tcBorders>
              <w:top w:val="nil"/>
            </w:tcBorders>
            <w:shd w:val="clear" w:color="auto" w:fill="E2EFD9" w:themeFill="accent6" w:themeFillTint="33"/>
          </w:tcPr>
          <w:p w14:paraId="0575D5B1" w14:textId="5C20B918" w:rsidR="000740D4" w:rsidRPr="00C772F6"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C772F6">
              <w:rPr>
                <w:rFonts w:ascii="Verdana" w:hAnsi="Verdana" w:cs="Arial"/>
                <w:b/>
                <w:bCs/>
                <w:sz w:val="20"/>
                <w:szCs w:val="20"/>
                <w:lang w:eastAsia="de-CH"/>
              </w:rPr>
              <w:t>Vorkenntnisse</w:t>
            </w:r>
            <w:proofErr w:type="spellEnd"/>
            <w:r w:rsidRPr="00C772F6">
              <w:rPr>
                <w:rFonts w:ascii="Verdana" w:hAnsi="Verdana" w:cs="Arial"/>
                <w:b/>
                <w:bCs/>
                <w:sz w:val="20"/>
                <w:szCs w:val="20"/>
                <w:lang w:eastAsia="de-CH"/>
              </w:rPr>
              <w:t xml:space="preserve"> </w:t>
            </w:r>
            <w:proofErr w:type="spellStart"/>
            <w:proofErr w:type="gramStart"/>
            <w:r w:rsidR="007B1B16" w:rsidRPr="00C772F6">
              <w:rPr>
                <w:rFonts w:ascii="Verdana" w:hAnsi="Verdana" w:cs="Arial"/>
                <w:b/>
                <w:bCs/>
                <w:sz w:val="20"/>
                <w:szCs w:val="20"/>
                <w:lang w:eastAsia="de-CH"/>
              </w:rPr>
              <w:t>ü</w:t>
            </w:r>
            <w:r w:rsidRPr="00C772F6">
              <w:rPr>
                <w:rFonts w:ascii="Verdana" w:hAnsi="Verdana" w:cs="Arial"/>
                <w:b/>
                <w:bCs/>
                <w:sz w:val="20"/>
                <w:szCs w:val="20"/>
                <w:lang w:eastAsia="de-CH"/>
              </w:rPr>
              <w:t>K</w:t>
            </w:r>
            <w:proofErr w:type="spellEnd"/>
            <w:r w:rsidRPr="00C772F6">
              <w:rPr>
                <w:rFonts w:ascii="Verdana" w:hAnsi="Verdana" w:cs="Arial"/>
                <w:b/>
                <w:bCs/>
                <w:sz w:val="20"/>
                <w:szCs w:val="20"/>
                <w:lang w:eastAsia="de-CH"/>
              </w:rPr>
              <w:t>:</w:t>
            </w:r>
            <w:proofErr w:type="gramEnd"/>
          </w:p>
          <w:p w14:paraId="1D2E4FB1" w14:textId="77777777" w:rsidR="008C5FB0" w:rsidRPr="00C772F6"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FCFD7E3" w:rsidR="005504EB" w:rsidRPr="00C772F6" w:rsidRDefault="0000658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C772F6">
              <w:rPr>
                <w:rFonts w:ascii="Verdana" w:hAnsi="Verdana" w:cs="Arial"/>
                <w:lang w:eastAsia="de-CH"/>
              </w:rPr>
              <w:t>keine</w:t>
            </w:r>
          </w:p>
        </w:tc>
      </w:tr>
    </w:tbl>
    <w:p w14:paraId="2AA65D28" w14:textId="18A5D923" w:rsidR="00831AD5" w:rsidRPr="00560ACB" w:rsidRDefault="00BC2787">
      <w:pPr>
        <w:spacing w:after="160" w:line="259" w:lineRule="auto"/>
        <w:rPr>
          <w:rFonts w:ascii="Verdana" w:hAnsi="Verdana" w:cs="Arial"/>
          <w:b/>
          <w:bCs/>
          <w:lang w:val="de-CH"/>
        </w:rPr>
      </w:pPr>
      <w:bookmarkStart w:id="3" w:name="_Toc33534907"/>
      <w:bookmarkEnd w:id="2"/>
      <w:r w:rsidRPr="00D540EA">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560ACB" w14:paraId="1A64C733"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642451BD" w:rsidR="00193ED4" w:rsidRPr="0034348F" w:rsidRDefault="00193ED4">
            <w:pPr>
              <w:spacing w:before="60" w:after="60"/>
              <w:rPr>
                <w:rFonts w:ascii="Verdana" w:hAnsi="Verdana" w:cs="Arial"/>
              </w:rPr>
            </w:pPr>
            <w:r w:rsidRPr="0034348F">
              <w:rPr>
                <w:rFonts w:ascii="Verdana" w:hAnsi="Verdana" w:cs="Arial"/>
              </w:rPr>
              <w:t>LZ-NR.</w:t>
            </w:r>
          </w:p>
        </w:tc>
        <w:tc>
          <w:tcPr>
            <w:tcW w:w="4500" w:type="dxa"/>
            <w:shd w:val="clear" w:color="auto" w:fill="00B050"/>
          </w:tcPr>
          <w:p w14:paraId="35507CC7" w14:textId="1D99A344" w:rsidR="00193ED4" w:rsidRPr="00560ACB"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4110" w:type="dxa"/>
            <w:shd w:val="clear" w:color="auto" w:fill="00B050"/>
          </w:tcPr>
          <w:p w14:paraId="5D4F9BB3" w14:textId="152A6FAD"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w:t>
            </w:r>
            <w:r w:rsidR="00193ED4" w:rsidRPr="00560ACB">
              <w:rPr>
                <w:rFonts w:ascii="Verdana" w:hAnsi="Verdana" w:cs="Arial"/>
                <w:bCs w:val="0"/>
                <w:lang w:val="de-CH"/>
              </w:rPr>
              <w:t>ethodisch-didaktische</w:t>
            </w:r>
            <w:r w:rsidRPr="00560ACB">
              <w:rPr>
                <w:rFonts w:ascii="Verdana" w:hAnsi="Verdana" w:cs="Arial"/>
                <w:bCs w:val="0"/>
                <w:lang w:val="de-CH"/>
              </w:rPr>
              <w:t>n</w:t>
            </w:r>
            <w:r w:rsidR="00193ED4" w:rsidRPr="00560ACB">
              <w:rPr>
                <w:rFonts w:ascii="Verdana" w:hAnsi="Verdana" w:cs="Arial"/>
                <w:bCs w:val="0"/>
                <w:lang w:val="de-CH"/>
              </w:rPr>
              <w:t xml:space="preserve"> Umsetzung</w:t>
            </w:r>
          </w:p>
        </w:tc>
        <w:tc>
          <w:tcPr>
            <w:tcW w:w="2977" w:type="dxa"/>
            <w:shd w:val="clear" w:color="auto" w:fill="00B050"/>
          </w:tcPr>
          <w:p w14:paraId="073EB90D" w14:textId="580545B2" w:rsidR="00193ED4" w:rsidRPr="00560ACB"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shd w:val="clear" w:color="auto" w:fill="00B050"/>
          </w:tcPr>
          <w:p w14:paraId="6BCFB522" w14:textId="02788B3B"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1400AB" w:rsidRPr="00D60A49" w14:paraId="675DCB8A"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2ABA812" w14:textId="656B4695" w:rsidR="001400AB" w:rsidRPr="0034348F" w:rsidRDefault="00A320E0" w:rsidP="001400AB">
            <w:pPr>
              <w:spacing w:before="60" w:after="60"/>
              <w:rPr>
                <w:rFonts w:ascii="Verdana" w:hAnsi="Verdana" w:cs="Arial"/>
              </w:rPr>
            </w:pPr>
            <w:proofErr w:type="gramStart"/>
            <w:r w:rsidRPr="00A320E0">
              <w:rPr>
                <w:rFonts w:ascii="Verdana" w:hAnsi="Verdana" w:cs="Arial"/>
              </w:rPr>
              <w:t>d</w:t>
            </w:r>
            <w:proofErr w:type="gramEnd"/>
            <w:r w:rsidRPr="00A320E0">
              <w:rPr>
                <w:rFonts w:ascii="Verdana" w:hAnsi="Verdana" w:cs="Arial"/>
              </w:rPr>
              <w:t>3.2</w:t>
            </w:r>
          </w:p>
        </w:tc>
        <w:tc>
          <w:tcPr>
            <w:tcW w:w="4500" w:type="dxa"/>
            <w:shd w:val="clear" w:color="auto" w:fill="C5E0B3" w:themeFill="accent6" w:themeFillTint="66"/>
          </w:tcPr>
          <w:p w14:paraId="00043149" w14:textId="5C592224" w:rsidR="00C95914" w:rsidRPr="00ED4A92" w:rsidRDefault="00C95914" w:rsidP="000E5BC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ED4A92">
              <w:rPr>
                <w:rFonts w:ascii="Verdana" w:eastAsia="Century Gothic" w:hAnsi="Verdana" w:cs="Arial"/>
                <w:b/>
                <w:bCs/>
                <w:color w:val="000000"/>
                <w:sz w:val="20"/>
                <w:szCs w:val="20"/>
                <w:lang w:val="de-CH"/>
              </w:rPr>
              <w:t>Aussaaten in Aussaatkisten fachgerecht durchführen und in Kulturräumen anziehen</w:t>
            </w:r>
          </w:p>
          <w:p w14:paraId="6156281F" w14:textId="77777777" w:rsidR="000E5BC3" w:rsidRPr="009B0727"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geeignete Substrate und deren Lagerung</w:t>
            </w:r>
          </w:p>
          <w:p w14:paraId="414E0B4C" w14:textId="77777777" w:rsidR="000E5BC3" w:rsidRPr="009B0727"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geeignetes Saatgut und dessen Lagerung</w:t>
            </w:r>
          </w:p>
          <w:p w14:paraId="2B57F367" w14:textId="6A143ADF" w:rsidR="007A66CE" w:rsidRPr="009B0727"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9B0727">
              <w:rPr>
                <w:rFonts w:ascii="Verdana" w:eastAsia="Century Gothic" w:hAnsi="Verdana" w:cs="Arial"/>
                <w:color w:val="000000"/>
              </w:rPr>
              <w:t>geeignete Hilfsgeräte und Einrichtungen kennenlernen und fachgerecht einsetzen Einsatzmöglichkeiten und Einsatzgrenzen abschätzen</w:t>
            </w:r>
          </w:p>
        </w:tc>
        <w:tc>
          <w:tcPr>
            <w:tcW w:w="4110" w:type="dxa"/>
            <w:shd w:val="clear" w:color="auto" w:fill="C5E0B3" w:themeFill="accent6" w:themeFillTint="66"/>
          </w:tcPr>
          <w:p w14:paraId="42872415" w14:textId="77777777" w:rsidR="00ED4A92" w:rsidRPr="00ED4A92" w:rsidRDefault="00ED4A92" w:rsidP="00ED4A9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B0727">
              <w:rPr>
                <w:rFonts w:ascii="Verdana" w:eastAsia="Century Gothic" w:hAnsi="Verdana" w:cs="Arial"/>
                <w:b/>
                <w:bCs/>
                <w:color w:val="000000"/>
                <w:sz w:val="20"/>
                <w:szCs w:val="20"/>
                <w:lang w:val="de-CH"/>
              </w:rPr>
              <w:t xml:space="preserve">Einführung / Vorkenntnisse </w:t>
            </w:r>
            <w:r w:rsidRPr="00ED4A92">
              <w:rPr>
                <w:rFonts w:ascii="Verdana" w:eastAsia="Century Gothic" w:hAnsi="Verdana" w:cs="Arial"/>
                <w:color w:val="000000"/>
                <w:sz w:val="20"/>
                <w:szCs w:val="20"/>
                <w:lang w:val="de-CH"/>
              </w:rPr>
              <w:t>der Lernenden abholen</w:t>
            </w:r>
          </w:p>
          <w:p w14:paraId="61FBEB77" w14:textId="4A687608" w:rsidR="002C0828" w:rsidRPr="002C0828" w:rsidRDefault="002C0828" w:rsidP="002C0828">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4"/>
                <w:sz w:val="20"/>
                <w:szCs w:val="20"/>
                <w:lang w:val="de-CH" w:eastAsia="en-US"/>
              </w:rPr>
            </w:pPr>
            <w:r w:rsidRPr="002C0828">
              <w:rPr>
                <w:rFonts w:ascii="Verdana" w:eastAsia="Century Gothic" w:hAnsi="Verdana" w:cs="Arial"/>
                <w:b/>
                <w:bCs/>
                <w:color w:val="000000"/>
                <w:spacing w:val="4"/>
                <w:sz w:val="20"/>
                <w:szCs w:val="20"/>
                <w:lang w:val="de-CH" w:eastAsia="en-US"/>
              </w:rPr>
              <w:t>Arbeiten mit Aussaat</w:t>
            </w:r>
            <w:r>
              <w:rPr>
                <w:rFonts w:ascii="Verdana" w:eastAsia="Century Gothic" w:hAnsi="Verdana" w:cs="Arial"/>
                <w:b/>
                <w:bCs/>
                <w:color w:val="000000"/>
                <w:spacing w:val="4"/>
                <w:sz w:val="20"/>
                <w:szCs w:val="20"/>
                <w:lang w:val="de-CH" w:eastAsia="en-US"/>
              </w:rPr>
              <w:t>en</w:t>
            </w:r>
          </w:p>
          <w:p w14:paraId="02269AB5" w14:textId="1F60DC9B" w:rsidR="00C95914" w:rsidRPr="009B0727" w:rsidRDefault="00C95914" w:rsidP="00C9591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eine Aussaatkiste vorbereiten, aussäen und in entsprechende Kulturräume bringen und Aussaat pflegen und begleiten</w:t>
            </w:r>
          </w:p>
          <w:p w14:paraId="09D2E80A" w14:textId="5C0C5CEF" w:rsidR="00A8608F" w:rsidRPr="009B0727" w:rsidRDefault="00A8608F" w:rsidP="000E5BC3">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C5E0B3" w:themeFill="accent6" w:themeFillTint="66"/>
          </w:tcPr>
          <w:p w14:paraId="7964C468" w14:textId="77777777" w:rsidR="00C845F4" w:rsidRPr="009B0727" w:rsidRDefault="00D60A49" w:rsidP="001400A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B0727">
              <w:rPr>
                <w:rFonts w:ascii="Verdana" w:hAnsi="Verdana" w:cs="Arial"/>
                <w:bCs/>
              </w:rPr>
              <w:t>Sä- und Pflanztechnik</w:t>
            </w:r>
          </w:p>
          <w:p w14:paraId="07326714" w14:textId="77777777" w:rsidR="001400AB" w:rsidRPr="009B0727" w:rsidRDefault="00C845F4" w:rsidP="001400A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B0727">
              <w:rPr>
                <w:rFonts w:ascii="Verdana" w:hAnsi="Verdana" w:cs="Arial"/>
                <w:bCs/>
              </w:rPr>
              <w:t>Jungpflanzen anziehen</w:t>
            </w:r>
            <w:r w:rsidR="00D60A49" w:rsidRPr="009B0727">
              <w:rPr>
                <w:rFonts w:ascii="Verdana" w:hAnsi="Verdana" w:cs="Arial"/>
                <w:bCs/>
              </w:rPr>
              <w:t xml:space="preserve"> </w:t>
            </w:r>
          </w:p>
          <w:p w14:paraId="21522B8A" w14:textId="6942F14D" w:rsidR="000824B0" w:rsidRPr="009B0727" w:rsidRDefault="000824B0" w:rsidP="000824B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Cs/>
              </w:rPr>
            </w:pPr>
          </w:p>
        </w:tc>
        <w:tc>
          <w:tcPr>
            <w:tcW w:w="1276" w:type="dxa"/>
            <w:shd w:val="clear" w:color="auto" w:fill="C5E0B3" w:themeFill="accent6" w:themeFillTint="66"/>
          </w:tcPr>
          <w:p w14:paraId="68217A4D" w14:textId="2CFD54FC" w:rsidR="001400AB" w:rsidRPr="009B0727" w:rsidRDefault="00C845F4" w:rsidP="001400A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B0727">
              <w:rPr>
                <w:rFonts w:ascii="Verdana" w:hAnsi="Verdana" w:cs="Arial"/>
                <w:b/>
                <w:sz w:val="20"/>
                <w:szCs w:val="20"/>
                <w:lang w:val="de-CH"/>
              </w:rPr>
              <w:t>120</w:t>
            </w:r>
            <w:r w:rsidR="00D60A49" w:rsidRPr="009B0727">
              <w:rPr>
                <w:rFonts w:ascii="Verdana" w:hAnsi="Verdana" w:cs="Arial"/>
                <w:b/>
                <w:sz w:val="20"/>
                <w:szCs w:val="20"/>
                <w:lang w:val="de-CH"/>
              </w:rPr>
              <w:t xml:space="preserve"> Min.</w:t>
            </w:r>
          </w:p>
        </w:tc>
      </w:tr>
      <w:tr w:rsidR="00C95914" w:rsidRPr="00C845F4" w14:paraId="64685680"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EB56CEF" w14:textId="6C4638C5" w:rsidR="00C95914" w:rsidRPr="0034348F" w:rsidRDefault="00A320E0" w:rsidP="00C95914">
            <w:pPr>
              <w:spacing w:before="60" w:after="60"/>
              <w:rPr>
                <w:rFonts w:ascii="Verdana" w:hAnsi="Verdana" w:cs="Arial"/>
                <w:lang w:val="de-CH"/>
              </w:rPr>
            </w:pPr>
            <w:r w:rsidRPr="00A320E0">
              <w:rPr>
                <w:rFonts w:ascii="Verdana" w:hAnsi="Verdana" w:cs="Arial"/>
                <w:lang w:val="de-CH"/>
              </w:rPr>
              <w:t>d3.4</w:t>
            </w:r>
          </w:p>
        </w:tc>
        <w:tc>
          <w:tcPr>
            <w:tcW w:w="4500" w:type="dxa"/>
            <w:shd w:val="clear" w:color="auto" w:fill="E2EFD9" w:themeFill="accent6" w:themeFillTint="33"/>
          </w:tcPr>
          <w:p w14:paraId="79EA8FC2" w14:textId="77777777" w:rsidR="000E5BC3" w:rsidRDefault="00C95914" w:rsidP="000824B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B0727">
              <w:rPr>
                <w:rFonts w:ascii="Verdana" w:eastAsia="Century Gothic" w:hAnsi="Verdana" w:cs="Arial"/>
                <w:b/>
                <w:bCs/>
                <w:color w:val="000000"/>
                <w:sz w:val="20"/>
                <w:szCs w:val="20"/>
                <w:lang w:val="de-CH"/>
              </w:rPr>
              <w:t>Erdpresstopfmaschine</w:t>
            </w:r>
            <w:r w:rsidRPr="009B0727">
              <w:rPr>
                <w:rFonts w:ascii="Verdana" w:eastAsia="Century Gothic" w:hAnsi="Verdana" w:cs="Arial"/>
                <w:color w:val="000000"/>
                <w:sz w:val="20"/>
                <w:szCs w:val="20"/>
                <w:lang w:val="de-CH"/>
              </w:rPr>
              <w:t xml:space="preserve"> </w:t>
            </w:r>
            <w:r w:rsidR="000824B0">
              <w:rPr>
                <w:rFonts w:ascii="Verdana" w:eastAsia="Century Gothic" w:hAnsi="Verdana" w:cs="Arial"/>
                <w:color w:val="000000"/>
                <w:sz w:val="20"/>
                <w:szCs w:val="20"/>
                <w:lang w:val="de-CH"/>
              </w:rPr>
              <w:t xml:space="preserve">und/oder andere Aussaatlinien </w:t>
            </w:r>
          </w:p>
          <w:p w14:paraId="3120E1CB" w14:textId="2AD2F415" w:rsidR="00C95914" w:rsidRPr="009B0727" w:rsidRDefault="000E5BC3" w:rsidP="000E5BC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0E5BC3">
              <w:rPr>
                <w:rFonts w:ascii="Verdana" w:eastAsia="Century Gothic" w:hAnsi="Verdana" w:cs="Arial"/>
                <w:color w:val="000000"/>
              </w:rPr>
              <w:t>Einfache Erdpresstopfmaschine kennenlernen</w:t>
            </w:r>
          </w:p>
        </w:tc>
        <w:tc>
          <w:tcPr>
            <w:tcW w:w="4110" w:type="dxa"/>
            <w:shd w:val="clear" w:color="auto" w:fill="E2EFD9" w:themeFill="accent6" w:themeFillTint="33"/>
          </w:tcPr>
          <w:p w14:paraId="558301D6" w14:textId="17C5F62C" w:rsidR="00C95914" w:rsidRPr="009B0727" w:rsidRDefault="00C95914" w:rsidP="00006585">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shd w:val="clear" w:color="auto" w:fill="E2EFD9" w:themeFill="accent6" w:themeFillTint="33"/>
          </w:tcPr>
          <w:p w14:paraId="1DEA4776" w14:textId="627F9505" w:rsidR="00A320E0" w:rsidRPr="009B0727" w:rsidRDefault="00C95914" w:rsidP="000E5BC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9B0727">
              <w:rPr>
                <w:rFonts w:ascii="Verdana" w:eastAsia="Century Gothic" w:hAnsi="Verdana" w:cs="Arial"/>
                <w:bCs/>
                <w:color w:val="000000"/>
              </w:rPr>
              <w:t>Be</w:t>
            </w:r>
            <w:r w:rsidR="000824B0">
              <w:rPr>
                <w:rFonts w:ascii="Verdana" w:eastAsia="Century Gothic" w:hAnsi="Verdana" w:cs="Arial"/>
                <w:bCs/>
                <w:color w:val="000000"/>
              </w:rPr>
              <w:t>triebs</w:t>
            </w:r>
            <w:r w:rsidRPr="009B0727">
              <w:rPr>
                <w:rFonts w:ascii="Verdana" w:eastAsia="Century Gothic" w:hAnsi="Verdana" w:cs="Arial"/>
                <w:bCs/>
                <w:color w:val="000000"/>
              </w:rPr>
              <w:t>anleitung zur Erdpresstopfma</w:t>
            </w:r>
            <w:r w:rsidR="000824B0">
              <w:rPr>
                <w:rFonts w:ascii="Verdana" w:eastAsia="Century Gothic" w:hAnsi="Verdana" w:cs="Arial"/>
                <w:bCs/>
                <w:color w:val="000000"/>
              </w:rPr>
              <w:t>s</w:t>
            </w:r>
            <w:r w:rsidRPr="009B0727">
              <w:rPr>
                <w:rFonts w:ascii="Verdana" w:eastAsia="Century Gothic" w:hAnsi="Verdana" w:cs="Arial"/>
                <w:bCs/>
                <w:color w:val="000000"/>
              </w:rPr>
              <w:t>chine</w:t>
            </w:r>
          </w:p>
        </w:tc>
        <w:tc>
          <w:tcPr>
            <w:tcW w:w="1276" w:type="dxa"/>
            <w:shd w:val="clear" w:color="auto" w:fill="E2EFD9" w:themeFill="accent6" w:themeFillTint="33"/>
          </w:tcPr>
          <w:p w14:paraId="3FC42FBE" w14:textId="44200440" w:rsidR="00C95914" w:rsidRPr="009B0727" w:rsidRDefault="00D73467" w:rsidP="00C9591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B0727">
              <w:rPr>
                <w:rFonts w:ascii="Verdana" w:hAnsi="Verdana" w:cs="Arial"/>
                <w:b/>
                <w:sz w:val="20"/>
                <w:szCs w:val="20"/>
                <w:lang w:val="de-CH"/>
              </w:rPr>
              <w:t>30 Min.</w:t>
            </w:r>
          </w:p>
        </w:tc>
      </w:tr>
      <w:tr w:rsidR="00C95914" w:rsidRPr="00C845F4" w14:paraId="011CAD2A" w14:textId="77777777" w:rsidTr="00006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94F63CF" w14:textId="704E05B0" w:rsidR="00C95914" w:rsidRPr="0034348F" w:rsidRDefault="000824B0" w:rsidP="00C95914">
            <w:pPr>
              <w:spacing w:before="60" w:after="60"/>
              <w:rPr>
                <w:rFonts w:ascii="Verdana" w:hAnsi="Verdana" w:cs="Arial"/>
                <w:lang w:val="de-CH"/>
              </w:rPr>
            </w:pPr>
            <w:r>
              <w:rPr>
                <w:rFonts w:ascii="Verdana" w:hAnsi="Verdana" w:cs="Arial"/>
                <w:lang w:val="de-CH"/>
              </w:rPr>
              <w:t>d3.2</w:t>
            </w:r>
          </w:p>
        </w:tc>
        <w:tc>
          <w:tcPr>
            <w:tcW w:w="4500" w:type="dxa"/>
            <w:shd w:val="clear" w:color="auto" w:fill="C5E0B3" w:themeFill="accent6" w:themeFillTint="66"/>
          </w:tcPr>
          <w:p w14:paraId="64D44C14" w14:textId="77777777" w:rsidR="00D73467" w:rsidRPr="009B0727" w:rsidRDefault="00D73467" w:rsidP="00D7346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9B0727">
              <w:rPr>
                <w:rFonts w:ascii="Verdana" w:eastAsia="Century Gothic" w:hAnsi="Verdana" w:cs="Arial"/>
                <w:b/>
                <w:bCs/>
                <w:color w:val="000000"/>
                <w:sz w:val="20"/>
                <w:szCs w:val="20"/>
                <w:lang w:val="de-CH"/>
              </w:rPr>
              <w:t xml:space="preserve">Jungpflanzen herstellen und pflegen </w:t>
            </w:r>
          </w:p>
          <w:p w14:paraId="661DFBF2" w14:textId="77777777" w:rsidR="000E5BC3"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Keimerfolg kulturspezifisch sicherstellen</w:t>
            </w:r>
          </w:p>
          <w:p w14:paraId="05B4D3DF" w14:textId="5384C7C4" w:rsidR="00C95914" w:rsidRPr="009B0727"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B0727">
              <w:rPr>
                <w:rFonts w:ascii="Verdana" w:eastAsia="Century Gothic" w:hAnsi="Verdana" w:cs="Arial"/>
                <w:color w:val="000000"/>
              </w:rPr>
              <w:t>Wachsende Jungpflanzen entsprechend der Gemüse- und Jungpflanzenart und entsprechend der Jahreszeit und Entwicklungsstand pflegen (Bewässerung, Düngung, Pflanzenschutz, Klimatisierung)</w:t>
            </w:r>
          </w:p>
        </w:tc>
        <w:tc>
          <w:tcPr>
            <w:tcW w:w="4110" w:type="dxa"/>
            <w:shd w:val="clear" w:color="auto" w:fill="C5E0B3" w:themeFill="accent6" w:themeFillTint="66"/>
          </w:tcPr>
          <w:p w14:paraId="0530B30F" w14:textId="55FB24DF" w:rsidR="00C95914" w:rsidRPr="00D26199" w:rsidRDefault="00B228D6" w:rsidP="00D7346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26199">
              <w:rPr>
                <w:rFonts w:ascii="Verdana" w:eastAsia="Century Gothic" w:hAnsi="Verdana" w:cs="Arial"/>
              </w:rPr>
              <w:t xml:space="preserve">Austausch /Dialog </w:t>
            </w:r>
            <w:r w:rsidR="00D540EA" w:rsidRPr="00D26199">
              <w:rPr>
                <w:rFonts w:ascii="Verdana" w:eastAsia="Century Gothic" w:hAnsi="Verdana" w:cs="Arial"/>
              </w:rPr>
              <w:t xml:space="preserve">mit den Lernenden </w:t>
            </w:r>
          </w:p>
        </w:tc>
        <w:tc>
          <w:tcPr>
            <w:tcW w:w="2977" w:type="dxa"/>
            <w:shd w:val="clear" w:color="auto" w:fill="C5E0B3" w:themeFill="accent6" w:themeFillTint="66"/>
          </w:tcPr>
          <w:p w14:paraId="3851FDE6" w14:textId="77777777" w:rsidR="00C95914" w:rsidRPr="009B0727" w:rsidRDefault="00C95914" w:rsidP="0000658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shd w:val="clear" w:color="auto" w:fill="C5E0B3" w:themeFill="accent6" w:themeFillTint="66"/>
          </w:tcPr>
          <w:p w14:paraId="3C8623EA" w14:textId="4A420508" w:rsidR="00C95914" w:rsidRPr="009B0727" w:rsidRDefault="00D73467" w:rsidP="00C9591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B0727">
              <w:rPr>
                <w:rFonts w:ascii="Verdana" w:hAnsi="Verdana" w:cs="Arial"/>
                <w:b/>
                <w:sz w:val="20"/>
                <w:szCs w:val="20"/>
                <w:lang w:val="de-CH"/>
              </w:rPr>
              <w:t>1</w:t>
            </w:r>
            <w:r w:rsidR="009B0727">
              <w:rPr>
                <w:rFonts w:ascii="Verdana" w:hAnsi="Verdana" w:cs="Arial"/>
                <w:b/>
                <w:sz w:val="20"/>
                <w:szCs w:val="20"/>
                <w:lang w:val="de-CH"/>
              </w:rPr>
              <w:t>20</w:t>
            </w:r>
            <w:r w:rsidRPr="009B0727">
              <w:rPr>
                <w:rFonts w:ascii="Verdana" w:hAnsi="Verdana" w:cs="Arial"/>
                <w:b/>
                <w:sz w:val="20"/>
                <w:szCs w:val="20"/>
                <w:lang w:val="de-CH"/>
              </w:rPr>
              <w:t xml:space="preserve"> Min.</w:t>
            </w:r>
          </w:p>
        </w:tc>
      </w:tr>
      <w:tr w:rsidR="009B0727" w:rsidRPr="00C845F4" w14:paraId="6871B391"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6C493A00" w14:textId="054F1E75" w:rsidR="009B0727" w:rsidRPr="0034348F" w:rsidRDefault="00D95A0F" w:rsidP="00C95914">
            <w:pPr>
              <w:spacing w:before="60" w:after="60"/>
              <w:rPr>
                <w:rFonts w:ascii="Verdana" w:hAnsi="Verdana" w:cs="Arial"/>
                <w:lang w:val="de-CH"/>
              </w:rPr>
            </w:pPr>
            <w:r>
              <w:rPr>
                <w:rFonts w:ascii="Verdana" w:hAnsi="Verdana" w:cs="Arial"/>
                <w:lang w:val="de-CH"/>
              </w:rPr>
              <w:t>d3.2</w:t>
            </w:r>
          </w:p>
        </w:tc>
        <w:tc>
          <w:tcPr>
            <w:tcW w:w="4500" w:type="dxa"/>
            <w:shd w:val="clear" w:color="auto" w:fill="E2EFD9" w:themeFill="accent6" w:themeFillTint="33"/>
          </w:tcPr>
          <w:p w14:paraId="3782FA82" w14:textId="77777777" w:rsidR="000E5BC3" w:rsidRDefault="009B0727" w:rsidP="00D7346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de-CH"/>
              </w:rPr>
            </w:pPr>
            <w:r>
              <w:rPr>
                <w:rFonts w:ascii="Verdana" w:eastAsia="Century Gothic" w:hAnsi="Verdana" w:cs="Arial"/>
                <w:b/>
                <w:bCs/>
                <w:color w:val="000000"/>
                <w:sz w:val="20"/>
                <w:szCs w:val="20"/>
                <w:lang w:val="de-CH"/>
              </w:rPr>
              <w:t>Jungpflanzen beurteilen</w:t>
            </w:r>
            <w:r w:rsidR="000E5BC3" w:rsidRPr="000E5BC3">
              <w:rPr>
                <w:rFonts w:ascii="Verdana" w:eastAsia="Century Gothic" w:hAnsi="Verdana" w:cs="Arial"/>
                <w:color w:val="000000"/>
                <w:lang w:val="de-CH"/>
              </w:rPr>
              <w:t xml:space="preserve"> </w:t>
            </w:r>
          </w:p>
          <w:p w14:paraId="504313A0" w14:textId="70E5B5F9" w:rsidR="009B0727" w:rsidRPr="009B0727" w:rsidRDefault="000E5BC3" w:rsidP="000E5BC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0E5BC3">
              <w:rPr>
                <w:rFonts w:ascii="Verdana" w:eastAsia="Century Gothic" w:hAnsi="Verdana" w:cs="Arial"/>
                <w:color w:val="000000"/>
              </w:rPr>
              <w:t>Vergleichen verschiedener Jungpflanzen von verschiedenen Lieferanten und Anzuchtverfahren</w:t>
            </w:r>
          </w:p>
        </w:tc>
        <w:tc>
          <w:tcPr>
            <w:tcW w:w="4110" w:type="dxa"/>
            <w:shd w:val="clear" w:color="auto" w:fill="E2EFD9" w:themeFill="accent6" w:themeFillTint="33"/>
          </w:tcPr>
          <w:p w14:paraId="3854C442" w14:textId="15337FFE" w:rsidR="009B0727" w:rsidRPr="00C24862" w:rsidRDefault="000E5BC3" w:rsidP="00C2486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24862">
              <w:rPr>
                <w:rFonts w:ascii="Verdana" w:eastAsia="Century Gothic" w:hAnsi="Verdana" w:cs="Arial"/>
                <w:b/>
                <w:bCs/>
                <w:color w:val="000000"/>
                <w:sz w:val="20"/>
                <w:szCs w:val="20"/>
                <w:lang w:val="de-CH"/>
              </w:rPr>
              <w:t>Postenlauf</w:t>
            </w:r>
            <w:r w:rsidR="00C24862" w:rsidRPr="00C24862">
              <w:rPr>
                <w:rFonts w:ascii="Verdana" w:eastAsia="Century Gothic" w:hAnsi="Verdana" w:cs="Arial"/>
                <w:b/>
                <w:bCs/>
                <w:color w:val="000000"/>
                <w:sz w:val="20"/>
                <w:szCs w:val="20"/>
                <w:lang w:val="de-CH"/>
              </w:rPr>
              <w:t xml:space="preserve"> zu Jungpflanzen</w:t>
            </w:r>
            <w:r w:rsidR="00C24862" w:rsidRPr="00C24862">
              <w:rPr>
                <w:rFonts w:ascii="Verdana" w:eastAsia="Century Gothic" w:hAnsi="Verdana" w:cs="Arial"/>
                <w:color w:val="000000"/>
              </w:rPr>
              <w:t xml:space="preserve"> </w:t>
            </w:r>
          </w:p>
        </w:tc>
        <w:tc>
          <w:tcPr>
            <w:tcW w:w="2977" w:type="dxa"/>
            <w:shd w:val="clear" w:color="auto" w:fill="E2EFD9" w:themeFill="accent6" w:themeFillTint="33"/>
          </w:tcPr>
          <w:p w14:paraId="26F9D75E" w14:textId="77777777" w:rsidR="009B0727" w:rsidRPr="009B0727" w:rsidRDefault="009B0727" w:rsidP="00006585">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tc>
        <w:tc>
          <w:tcPr>
            <w:tcW w:w="1276" w:type="dxa"/>
            <w:shd w:val="clear" w:color="auto" w:fill="E2EFD9" w:themeFill="accent6" w:themeFillTint="33"/>
          </w:tcPr>
          <w:p w14:paraId="59C7FE40" w14:textId="1A12B00A" w:rsidR="009B0727" w:rsidRPr="009B0727" w:rsidRDefault="009B0727" w:rsidP="00C9591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45 Min.</w:t>
            </w:r>
          </w:p>
        </w:tc>
      </w:tr>
      <w:tr w:rsidR="00C95914" w:rsidRPr="00C845F4" w14:paraId="32CCB290" w14:textId="77777777" w:rsidTr="00006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1A4F3489" w:rsidR="00C95914" w:rsidRPr="0034348F" w:rsidRDefault="00D95A0F" w:rsidP="00C95914">
            <w:pPr>
              <w:spacing w:before="60" w:after="60"/>
              <w:rPr>
                <w:rFonts w:ascii="Verdana" w:hAnsi="Verdana" w:cs="Arial"/>
                <w:lang w:val="de-CH"/>
              </w:rPr>
            </w:pPr>
            <w:r>
              <w:rPr>
                <w:rFonts w:ascii="Verdana" w:hAnsi="Verdana" w:cs="Arial"/>
                <w:lang w:val="de-CH"/>
              </w:rPr>
              <w:t>d3.2</w:t>
            </w:r>
          </w:p>
        </w:tc>
        <w:tc>
          <w:tcPr>
            <w:tcW w:w="4500" w:type="dxa"/>
            <w:shd w:val="clear" w:color="auto" w:fill="C5E0B3" w:themeFill="accent6" w:themeFillTint="66"/>
          </w:tcPr>
          <w:p w14:paraId="05C7AED0" w14:textId="5992D816" w:rsidR="00194730" w:rsidRPr="009B0727" w:rsidRDefault="00194730" w:rsidP="0019473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9B0727">
              <w:rPr>
                <w:rFonts w:ascii="Verdana" w:eastAsia="Century Gothic" w:hAnsi="Verdana" w:cs="Arial"/>
                <w:b/>
                <w:bCs/>
                <w:color w:val="000000"/>
                <w:sz w:val="20"/>
                <w:szCs w:val="20"/>
                <w:lang w:val="de-CH"/>
              </w:rPr>
              <w:t>Aussaaten pikieren</w:t>
            </w:r>
          </w:p>
          <w:p w14:paraId="01217E22" w14:textId="40982FCC" w:rsidR="00C95914" w:rsidRPr="009B0727" w:rsidRDefault="000E5BC3" w:rsidP="000E5BC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B0727">
              <w:rPr>
                <w:rFonts w:ascii="Verdana" w:eastAsia="Century Gothic" w:hAnsi="Verdana" w:cs="Arial"/>
                <w:color w:val="000000"/>
              </w:rPr>
              <w:lastRenderedPageBreak/>
              <w:t>Aussaaten (Sellerie oder Krautstiel) nach Keimung termingerecht und fachgerecht pikieren</w:t>
            </w:r>
          </w:p>
        </w:tc>
        <w:tc>
          <w:tcPr>
            <w:tcW w:w="4110" w:type="dxa"/>
            <w:shd w:val="clear" w:color="auto" w:fill="C5E0B3" w:themeFill="accent6" w:themeFillTint="66"/>
          </w:tcPr>
          <w:p w14:paraId="101302AE" w14:textId="6485C642" w:rsidR="00C95914" w:rsidRPr="00C24862" w:rsidRDefault="000E5BC3" w:rsidP="00C2486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24862">
              <w:rPr>
                <w:rFonts w:ascii="Verdana" w:eastAsia="Century Gothic" w:hAnsi="Verdana" w:cs="Arial"/>
                <w:b/>
                <w:bCs/>
                <w:color w:val="000000"/>
                <w:sz w:val="20"/>
                <w:szCs w:val="20"/>
                <w:lang w:val="de-CH"/>
              </w:rPr>
              <w:lastRenderedPageBreak/>
              <w:t>Postenlauf</w:t>
            </w:r>
            <w:r w:rsidR="00C24862" w:rsidRPr="00C24862">
              <w:rPr>
                <w:rFonts w:ascii="Verdana" w:eastAsia="Century Gothic" w:hAnsi="Verdana" w:cs="Arial"/>
                <w:b/>
                <w:bCs/>
                <w:color w:val="000000"/>
                <w:sz w:val="20"/>
                <w:szCs w:val="20"/>
                <w:lang w:val="de-CH"/>
              </w:rPr>
              <w:t xml:space="preserve"> zum Pikieren</w:t>
            </w:r>
          </w:p>
        </w:tc>
        <w:tc>
          <w:tcPr>
            <w:tcW w:w="2977" w:type="dxa"/>
            <w:shd w:val="clear" w:color="auto" w:fill="C5E0B3" w:themeFill="accent6" w:themeFillTint="66"/>
          </w:tcPr>
          <w:p w14:paraId="546001A9" w14:textId="12A9628C" w:rsidR="00C95914" w:rsidRPr="009B0727" w:rsidRDefault="00C95914" w:rsidP="0000658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shd w:val="clear" w:color="auto" w:fill="C5E0B3" w:themeFill="accent6" w:themeFillTint="66"/>
          </w:tcPr>
          <w:p w14:paraId="7CF08935" w14:textId="2796FA27" w:rsidR="00C95914" w:rsidRPr="009B0727" w:rsidRDefault="009B0727" w:rsidP="00C9591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45</w:t>
            </w:r>
            <w:r w:rsidR="00194730" w:rsidRPr="009B0727">
              <w:rPr>
                <w:rFonts w:ascii="Verdana" w:hAnsi="Verdana" w:cs="Arial"/>
                <w:b/>
                <w:sz w:val="20"/>
                <w:szCs w:val="20"/>
                <w:lang w:val="de-CH"/>
              </w:rPr>
              <w:t xml:space="preserve"> Min.</w:t>
            </w:r>
          </w:p>
        </w:tc>
      </w:tr>
      <w:tr w:rsidR="00194730" w:rsidRPr="00C845F4" w14:paraId="3F7FF401"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38BD4D7" w14:textId="77777777" w:rsidR="00194730" w:rsidRPr="0034348F" w:rsidRDefault="00194730" w:rsidP="00C95914">
            <w:pPr>
              <w:spacing w:before="60" w:after="60"/>
              <w:rPr>
                <w:rFonts w:ascii="Verdana" w:hAnsi="Verdana" w:cs="Arial"/>
                <w:lang w:val="de-CH"/>
              </w:rPr>
            </w:pPr>
          </w:p>
        </w:tc>
        <w:tc>
          <w:tcPr>
            <w:tcW w:w="4500" w:type="dxa"/>
            <w:shd w:val="clear" w:color="auto" w:fill="E2EFD9" w:themeFill="accent6" w:themeFillTint="33"/>
          </w:tcPr>
          <w:p w14:paraId="0A31F31E" w14:textId="2815AE48" w:rsidR="00194730" w:rsidRPr="009B0727" w:rsidRDefault="00194730" w:rsidP="0019473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9B0727">
              <w:rPr>
                <w:rFonts w:ascii="Verdana" w:eastAsia="Century Gothic" w:hAnsi="Verdana" w:cs="Arial"/>
                <w:b/>
                <w:bCs/>
                <w:color w:val="000000"/>
                <w:sz w:val="20"/>
                <w:szCs w:val="20"/>
                <w:lang w:val="de-CH"/>
              </w:rPr>
              <w:t>Fachexkursion zu Jungpflanzen-Spezialbetrieb</w:t>
            </w:r>
          </w:p>
          <w:p w14:paraId="3252BE57" w14:textId="77777777" w:rsidR="000E5BC3" w:rsidRPr="009B0727" w:rsidRDefault="000E5BC3" w:rsidP="000E5BC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verschiedene andere Jungpflanzensysteme kennenlernen</w:t>
            </w:r>
          </w:p>
          <w:p w14:paraId="46710815" w14:textId="27F09A13" w:rsidR="00194730" w:rsidRPr="009B0727" w:rsidRDefault="000E5BC3" w:rsidP="000E5BC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9B0727">
              <w:rPr>
                <w:rFonts w:ascii="Verdana" w:eastAsia="Century Gothic" w:hAnsi="Verdana" w:cs="Arial"/>
                <w:color w:val="000000"/>
              </w:rPr>
              <w:t>versch. Spezialeinrichtungen in der Herstellung und P</w:t>
            </w:r>
            <w:r>
              <w:rPr>
                <w:rFonts w:ascii="Verdana" w:eastAsia="Century Gothic" w:hAnsi="Verdana" w:cs="Arial"/>
                <w:color w:val="000000"/>
              </w:rPr>
              <w:t>f</w:t>
            </w:r>
            <w:r w:rsidRPr="009B0727">
              <w:rPr>
                <w:rFonts w:ascii="Verdana" w:eastAsia="Century Gothic" w:hAnsi="Verdana" w:cs="Arial"/>
                <w:color w:val="000000"/>
              </w:rPr>
              <w:t>lege der Jungpflanzen kennenlernen</w:t>
            </w:r>
          </w:p>
        </w:tc>
        <w:tc>
          <w:tcPr>
            <w:tcW w:w="4110" w:type="dxa"/>
            <w:shd w:val="clear" w:color="auto" w:fill="E2EFD9" w:themeFill="accent6" w:themeFillTint="33"/>
          </w:tcPr>
          <w:p w14:paraId="2CD75340" w14:textId="35D18B62" w:rsidR="002C0828" w:rsidRPr="002C0828" w:rsidRDefault="002C0828" w:rsidP="002C0828">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4"/>
                <w:sz w:val="20"/>
                <w:szCs w:val="20"/>
                <w:lang w:val="de-CH" w:eastAsia="en-US"/>
              </w:rPr>
            </w:pPr>
            <w:r w:rsidRPr="002C0828">
              <w:rPr>
                <w:rFonts w:ascii="Verdana" w:eastAsia="Century Gothic" w:hAnsi="Verdana" w:cs="Arial"/>
                <w:b/>
                <w:bCs/>
                <w:color w:val="000000"/>
                <w:spacing w:val="4"/>
                <w:sz w:val="20"/>
                <w:szCs w:val="20"/>
                <w:lang w:val="de-CH" w:eastAsia="en-US"/>
              </w:rPr>
              <w:t xml:space="preserve">Exkursion </w:t>
            </w:r>
          </w:p>
          <w:p w14:paraId="794FEE82" w14:textId="41F69C4F" w:rsidR="00194730" w:rsidRPr="009B0727" w:rsidRDefault="00194730" w:rsidP="00A82895">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B0727">
              <w:rPr>
                <w:rFonts w:ascii="Verdana" w:eastAsia="Century Gothic" w:hAnsi="Verdana" w:cs="Arial"/>
                <w:color w:val="000000"/>
              </w:rPr>
              <w:t>Berichterstattung zu ausgewähltem Thema der Exkursion</w:t>
            </w:r>
          </w:p>
        </w:tc>
        <w:tc>
          <w:tcPr>
            <w:tcW w:w="2977" w:type="dxa"/>
            <w:shd w:val="clear" w:color="auto" w:fill="E2EFD9" w:themeFill="accent6" w:themeFillTint="33"/>
          </w:tcPr>
          <w:p w14:paraId="0A7DEC1D" w14:textId="77777777" w:rsidR="00194730" w:rsidRPr="009B0727" w:rsidRDefault="00194730" w:rsidP="00006585">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tc>
        <w:tc>
          <w:tcPr>
            <w:tcW w:w="1276" w:type="dxa"/>
            <w:shd w:val="clear" w:color="auto" w:fill="E2EFD9" w:themeFill="accent6" w:themeFillTint="33"/>
          </w:tcPr>
          <w:p w14:paraId="1BD7C3D1" w14:textId="52453BE0" w:rsidR="00194730" w:rsidRPr="009B0727" w:rsidRDefault="009B0727" w:rsidP="00C9591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120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3E06A7B7" w14:textId="77777777" w:rsidR="002D5C5C"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95"/>
        <w:gridCol w:w="4417"/>
        <w:gridCol w:w="4418"/>
        <w:gridCol w:w="4418"/>
      </w:tblGrid>
      <w:tr w:rsidR="002D5C5C" w:rsidRPr="00F41374" w14:paraId="2F5AD47A" w14:textId="77777777" w:rsidTr="00740FF8">
        <w:tc>
          <w:tcPr>
            <w:tcW w:w="13948" w:type="dxa"/>
            <w:gridSpan w:val="4"/>
            <w:tcBorders>
              <w:top w:val="single" w:sz="4" w:space="0" w:color="auto"/>
              <w:left w:val="single" w:sz="4" w:space="0" w:color="auto"/>
              <w:bottom w:val="single" w:sz="4" w:space="0" w:color="auto"/>
              <w:right w:val="single" w:sz="4" w:space="0" w:color="auto"/>
            </w:tcBorders>
          </w:tcPr>
          <w:p w14:paraId="32ADBFA0" w14:textId="77777777" w:rsidR="002D5C5C" w:rsidRPr="00DA73C5" w:rsidRDefault="002D5C5C" w:rsidP="002D5C5C">
            <w:pPr>
              <w:spacing w:after="120"/>
              <w:jc w:val="both"/>
              <w:rPr>
                <w:rFonts w:ascii="Arial" w:hAnsi="Arial" w:cs="Arial"/>
                <w:sz w:val="20"/>
                <w:szCs w:val="20"/>
                <w:lang w:val="de-CH" w:eastAsia="de-CH"/>
              </w:rPr>
            </w:pPr>
            <w:r w:rsidRPr="002D5C5C">
              <w:rPr>
                <w:rFonts w:ascii="Arial" w:hAnsi="Arial" w:cs="Arial"/>
                <w:b/>
                <w:bCs/>
                <w:sz w:val="20"/>
                <w:szCs w:val="20"/>
                <w:lang w:val="de-CH" w:eastAsia="de-CH"/>
              </w:rPr>
              <w:t xml:space="preserve">Handlungskompetenz d3: </w:t>
            </w:r>
            <w:r w:rsidRPr="00DA73C5">
              <w:rPr>
                <w:rFonts w:ascii="Arial" w:hAnsi="Arial" w:cs="Arial"/>
                <w:b/>
                <w:bCs/>
                <w:sz w:val="20"/>
                <w:szCs w:val="20"/>
                <w:lang w:val="de-CH" w:eastAsia="de-CH"/>
              </w:rPr>
              <w:t>Gemüsekulturen säen und pflanzen</w:t>
            </w:r>
          </w:p>
          <w:p w14:paraId="4E9D3265" w14:textId="77777777" w:rsidR="002D5C5C" w:rsidRPr="002D5C5C" w:rsidRDefault="002D5C5C" w:rsidP="002D5C5C">
            <w:pPr>
              <w:spacing w:after="120"/>
              <w:jc w:val="both"/>
              <w:rPr>
                <w:rFonts w:ascii="Arial" w:hAnsi="Arial" w:cs="Arial"/>
                <w:i/>
                <w:iCs/>
                <w:sz w:val="20"/>
                <w:szCs w:val="20"/>
                <w:lang w:val="de-CH" w:eastAsia="de-CH"/>
              </w:rPr>
            </w:pPr>
            <w:r w:rsidRPr="002D5C5C">
              <w:rPr>
                <w:rFonts w:ascii="Arial" w:hAnsi="Arial" w:cs="Arial"/>
                <w:i/>
                <w:iCs/>
                <w:sz w:val="20"/>
                <w:szCs w:val="20"/>
                <w:lang w:val="de-CH" w:eastAsia="de-CH"/>
              </w:rPr>
              <w:t>Gemüsegärtnerinnen und Gemüsegärtner säen und pflanzen Gemüsekulturen. Sie sind sich bewusst, dass vorbeugende Massnahmen, wie z.B. die Saatdichte, einen grossen Einfluss auf die Pflanzengesundheit haben. Sie kennen bewährte und innovative Saatverfahren (z.B. Geoseeding), arbeiten sorgfältig und präzise und haben ein gutes Gespür für das richtige Timing.</w:t>
            </w:r>
          </w:p>
          <w:p w14:paraId="7FA31B4A" w14:textId="77777777" w:rsidR="002D5C5C" w:rsidRPr="002D5C5C" w:rsidRDefault="002D5C5C" w:rsidP="002D5C5C">
            <w:pPr>
              <w:spacing w:after="120"/>
              <w:jc w:val="both"/>
              <w:rPr>
                <w:rFonts w:ascii="Arial" w:hAnsi="Arial" w:cs="Arial"/>
                <w:sz w:val="20"/>
                <w:szCs w:val="20"/>
                <w:lang w:val="de-CH" w:eastAsia="de-CH"/>
              </w:rPr>
            </w:pPr>
            <w:r w:rsidRPr="002D5C5C">
              <w:rPr>
                <w:rFonts w:ascii="Arial" w:hAnsi="Arial" w:cs="Arial"/>
                <w:sz w:val="20"/>
                <w:szCs w:val="20"/>
                <w:lang w:val="de-CH" w:eastAsia="de-CH"/>
              </w:rPr>
              <w:t>Gemüsegärtnerinnen und Gemüsegärtner bestimmen die optimalen Saat- und Pflanztermine unter Berücksichtigung der Wetterprognosen, wählen ein geeignetes, kulturspezifisches Saat- und Pflanzverfahren und bestimmen und berechnen die Pflanz- und Saatdichte für den optimalen Gesundheitszustand einer Gemüsekultur. Sie stellen die Saat- und Pflanzmaschinen ein (Dichte und Tiefe) und säen und pflanzen die Gemüsekulturen. Sie kontrollieren die Sä- und Pflanzvorgänge und korrigieren allenfalls die Geräteeinstellungen.</w:t>
            </w:r>
          </w:p>
        </w:tc>
      </w:tr>
      <w:tr w:rsidR="002D5C5C" w:rsidRPr="002D5C5C" w14:paraId="7892944D" w14:textId="77777777" w:rsidTr="00740FF8">
        <w:tc>
          <w:tcPr>
            <w:tcW w:w="695" w:type="dxa"/>
            <w:tcBorders>
              <w:top w:val="single" w:sz="4" w:space="0" w:color="auto"/>
              <w:left w:val="single" w:sz="4" w:space="0" w:color="auto"/>
              <w:bottom w:val="single" w:sz="4" w:space="0" w:color="auto"/>
              <w:right w:val="single" w:sz="4" w:space="0" w:color="auto"/>
            </w:tcBorders>
          </w:tcPr>
          <w:p w14:paraId="4A962A0E" w14:textId="77777777" w:rsidR="002D5C5C" w:rsidRPr="002D5C5C" w:rsidRDefault="002D5C5C" w:rsidP="002D5C5C">
            <w:pPr>
              <w:spacing w:after="120"/>
              <w:rPr>
                <w:rFonts w:ascii="Arial" w:hAnsi="Arial" w:cs="Arial"/>
                <w:sz w:val="20"/>
                <w:szCs w:val="22"/>
                <w:lang w:val="de-CH" w:eastAsia="de-CH"/>
              </w:rPr>
            </w:pPr>
          </w:p>
        </w:tc>
        <w:tc>
          <w:tcPr>
            <w:tcW w:w="4417" w:type="dxa"/>
            <w:tcBorders>
              <w:top w:val="single" w:sz="4" w:space="0" w:color="auto"/>
              <w:left w:val="single" w:sz="4" w:space="0" w:color="auto"/>
              <w:bottom w:val="single" w:sz="4" w:space="0" w:color="auto"/>
              <w:right w:val="single" w:sz="4" w:space="0" w:color="auto"/>
            </w:tcBorders>
          </w:tcPr>
          <w:p w14:paraId="7DD83DD7" w14:textId="77777777" w:rsidR="002D5C5C" w:rsidRPr="002D5C5C" w:rsidRDefault="002D5C5C" w:rsidP="002D5C5C">
            <w:pPr>
              <w:spacing w:after="120"/>
              <w:rPr>
                <w:rFonts w:ascii="Arial" w:hAnsi="Arial" w:cs="Arial"/>
                <w:sz w:val="20"/>
                <w:szCs w:val="20"/>
                <w:lang w:val="de-CH" w:eastAsia="de-CH"/>
              </w:rPr>
            </w:pPr>
            <w:r w:rsidRPr="002D5C5C">
              <w:rPr>
                <w:rFonts w:ascii="Arial" w:hAnsi="Arial" w:cs="Arial"/>
                <w:b/>
                <w:bCs/>
                <w:sz w:val="20"/>
                <w:szCs w:val="20"/>
                <w:lang w:val="de-CH" w:eastAsia="de-CH"/>
              </w:rPr>
              <w:t>Leistungsziele Betrieb</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6BC94A61" w14:textId="77777777" w:rsidR="002D5C5C" w:rsidRPr="002D5C5C" w:rsidRDefault="002D5C5C" w:rsidP="002D5C5C">
            <w:pPr>
              <w:spacing w:after="120"/>
              <w:ind w:left="1"/>
              <w:rPr>
                <w:rFonts w:ascii="Arial" w:hAnsi="Arial" w:cs="Arial"/>
                <w:sz w:val="20"/>
                <w:szCs w:val="20"/>
                <w:lang w:val="de-CH" w:eastAsia="de-CH"/>
              </w:rPr>
            </w:pPr>
            <w:r w:rsidRPr="002D5C5C">
              <w:rPr>
                <w:rFonts w:ascii="Arial" w:hAnsi="Arial" w:cs="Arial"/>
                <w:b/>
                <w:bCs/>
                <w:sz w:val="20"/>
                <w:szCs w:val="20"/>
                <w:lang w:val="de-CH" w:eastAsia="de-CH"/>
              </w:rPr>
              <w:t>Leistungsziele Berufsfachschule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24374D06" w14:textId="77777777" w:rsidR="002D5C5C" w:rsidRPr="002D5C5C" w:rsidRDefault="002D5C5C" w:rsidP="002D5C5C">
            <w:pPr>
              <w:spacing w:after="120"/>
              <w:rPr>
                <w:rFonts w:ascii="Arial" w:hAnsi="Arial" w:cs="Arial"/>
                <w:color w:val="FF0000"/>
                <w:szCs w:val="22"/>
                <w:lang w:val="de-CH" w:eastAsia="de-DE"/>
              </w:rPr>
            </w:pPr>
            <w:r w:rsidRPr="002D5C5C">
              <w:rPr>
                <w:rFonts w:ascii="Arial" w:hAnsi="Arial" w:cs="Arial"/>
                <w:b/>
                <w:bCs/>
                <w:sz w:val="20"/>
                <w:szCs w:val="20"/>
                <w:lang w:val="de-CH" w:eastAsia="de-CH"/>
              </w:rPr>
              <w:t>Leistungsziele überbetrieblicher Kurs</w:t>
            </w:r>
          </w:p>
        </w:tc>
      </w:tr>
      <w:tr w:rsidR="002D5C5C" w:rsidRPr="00D26199" w14:paraId="22D29B4E" w14:textId="77777777" w:rsidTr="00740FF8">
        <w:tc>
          <w:tcPr>
            <w:tcW w:w="695" w:type="dxa"/>
            <w:tcBorders>
              <w:top w:val="single" w:sz="4" w:space="0" w:color="auto"/>
              <w:left w:val="single" w:sz="4" w:space="0" w:color="auto"/>
              <w:bottom w:val="single" w:sz="4" w:space="0" w:color="auto"/>
              <w:right w:val="single" w:sz="4" w:space="0" w:color="auto"/>
            </w:tcBorders>
          </w:tcPr>
          <w:p w14:paraId="2E5C5E0D" w14:textId="77777777" w:rsidR="002D5C5C" w:rsidRPr="002D5C5C" w:rsidRDefault="002D5C5C" w:rsidP="002D5C5C">
            <w:pPr>
              <w:spacing w:after="120"/>
              <w:rPr>
                <w:rFonts w:ascii="Arial" w:hAnsi="Arial" w:cs="Arial"/>
                <w:sz w:val="20"/>
                <w:szCs w:val="22"/>
                <w:lang w:val="de-CH" w:eastAsia="de-CH"/>
              </w:rPr>
            </w:pPr>
            <w:r w:rsidRPr="002D5C5C">
              <w:rPr>
                <w:rFonts w:ascii="Arial" w:hAnsi="Arial" w:cs="Arial"/>
                <w:sz w:val="20"/>
                <w:szCs w:val="22"/>
                <w:lang w:val="de-CH" w:eastAsia="de-CH"/>
              </w:rPr>
              <w:t>d3.2</w:t>
            </w:r>
          </w:p>
        </w:tc>
        <w:tc>
          <w:tcPr>
            <w:tcW w:w="4417" w:type="dxa"/>
            <w:tcBorders>
              <w:top w:val="single" w:sz="4" w:space="0" w:color="auto"/>
              <w:left w:val="single" w:sz="4" w:space="0" w:color="auto"/>
              <w:bottom w:val="single" w:sz="4" w:space="0" w:color="auto"/>
              <w:right w:val="single" w:sz="4" w:space="0" w:color="auto"/>
            </w:tcBorders>
          </w:tcPr>
          <w:p w14:paraId="2890E97F" w14:textId="2186E421" w:rsidR="002D5C5C" w:rsidRPr="00DA73C5" w:rsidRDefault="002D5C5C" w:rsidP="002D5C5C">
            <w:pPr>
              <w:spacing w:after="120"/>
              <w:rPr>
                <w:rFonts w:ascii="Arial" w:hAnsi="Arial" w:cs="Arial"/>
                <w:sz w:val="20"/>
                <w:szCs w:val="20"/>
                <w:lang w:val="de-CH" w:eastAsia="de-CH"/>
              </w:rPr>
            </w:pPr>
            <w:r w:rsidRPr="00DA73C5">
              <w:rPr>
                <w:rFonts w:ascii="Arial" w:hAnsi="Arial" w:cs="Arial"/>
                <w:sz w:val="20"/>
                <w:szCs w:val="20"/>
                <w:lang w:val="de-CH" w:eastAsia="de-CH"/>
              </w:rPr>
              <w:t>Sie wählen ein geeignetes, kulturspezifisches Saat- und Pflanzverfahren unter Berücksichtigung der verfügbaren Geräte. (K3)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5A5A7FA2" w14:textId="77777777" w:rsidR="002D5C5C" w:rsidRPr="00DA73C5" w:rsidRDefault="002D5C5C" w:rsidP="002D5C5C">
            <w:pPr>
              <w:spacing w:after="120"/>
              <w:ind w:left="1"/>
              <w:rPr>
                <w:rFonts w:ascii="Arial" w:hAnsi="Arial" w:cs="Arial"/>
                <w:sz w:val="20"/>
                <w:szCs w:val="20"/>
                <w:lang w:val="de-CH" w:eastAsia="de-CH"/>
              </w:rPr>
            </w:pPr>
            <w:r w:rsidRPr="00DA73C5">
              <w:rPr>
                <w:rFonts w:ascii="Arial" w:hAnsi="Arial" w:cs="Arial"/>
                <w:sz w:val="20"/>
                <w:szCs w:val="20"/>
                <w:lang w:val="de-CH" w:eastAsia="de-CH"/>
              </w:rPr>
              <w:t>Sie erläutern die Funktionsweise sowie die Vor- und Nachteile verschiedener Saat- und Pflanztechniken. (K2)</w:t>
            </w:r>
          </w:p>
          <w:p w14:paraId="5CDF432A" w14:textId="77777777" w:rsidR="002D5C5C" w:rsidRPr="00DA73C5" w:rsidRDefault="002D5C5C" w:rsidP="002D5C5C">
            <w:pPr>
              <w:spacing w:after="120"/>
              <w:ind w:left="1"/>
              <w:rPr>
                <w:rFonts w:ascii="Arial" w:hAnsi="Arial" w:cs="Arial"/>
                <w:sz w:val="20"/>
                <w:szCs w:val="20"/>
                <w:lang w:val="de-CH" w:eastAsia="de-CH"/>
              </w:rPr>
            </w:pPr>
            <w:r w:rsidRPr="00DA73C5">
              <w:rPr>
                <w:rFonts w:ascii="Arial" w:hAnsi="Arial" w:cs="Arial"/>
                <w:sz w:val="20"/>
                <w:szCs w:val="20"/>
                <w:lang w:val="de-CH" w:eastAsia="de-CH"/>
              </w:rPr>
              <w:t>Sie vergleichen verschiedene Anzuchtmethoden für Jungpflanzen. (K4)</w:t>
            </w:r>
          </w:p>
          <w:p w14:paraId="7C208FE0" w14:textId="77777777" w:rsidR="002D5C5C" w:rsidRPr="00DA73C5" w:rsidRDefault="002D5C5C" w:rsidP="002D5C5C">
            <w:pPr>
              <w:spacing w:after="120"/>
              <w:ind w:left="1"/>
              <w:rPr>
                <w:rFonts w:ascii="Arial" w:hAnsi="Arial" w:cs="Arial"/>
                <w:sz w:val="20"/>
                <w:szCs w:val="20"/>
                <w:lang w:val="de-CH" w:eastAsia="de-CH"/>
              </w:rPr>
            </w:pPr>
            <w:r w:rsidRPr="00DA73C5">
              <w:rPr>
                <w:rFonts w:ascii="Arial" w:hAnsi="Arial" w:cs="Arial"/>
                <w:sz w:val="20"/>
                <w:szCs w:val="20"/>
                <w:lang w:val="de-CH" w:eastAsia="de-CH"/>
              </w:rPr>
              <w:t>Sie beschreiben die Anforderungen an das Anzuchtsubstrat. (K2)</w:t>
            </w:r>
          </w:p>
          <w:p w14:paraId="083C7A9E" w14:textId="77777777" w:rsidR="002D5C5C" w:rsidRPr="00DA73C5" w:rsidRDefault="002D5C5C" w:rsidP="002D5C5C">
            <w:pPr>
              <w:spacing w:after="120"/>
              <w:ind w:left="1"/>
              <w:rPr>
                <w:rFonts w:ascii="Arial" w:hAnsi="Arial" w:cs="Arial"/>
                <w:szCs w:val="22"/>
                <w:lang w:val="de-CH" w:eastAsia="de-DE"/>
              </w:rPr>
            </w:pPr>
            <w:r w:rsidRPr="00DA73C5">
              <w:rPr>
                <w:rFonts w:ascii="Arial" w:hAnsi="Arial" w:cs="Arial"/>
                <w:sz w:val="20"/>
                <w:szCs w:val="20"/>
                <w:lang w:val="de-CH" w:eastAsia="de-CH"/>
              </w:rPr>
              <w:t>Sie vergleichen verschiedene Jungpflanzenformen und ihren Anwendungsbereich. (K4)</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1338A4CA" w14:textId="77777777" w:rsidR="002D5C5C" w:rsidRPr="00DA73C5" w:rsidRDefault="002D5C5C" w:rsidP="002D5C5C">
            <w:pPr>
              <w:spacing w:after="120"/>
              <w:rPr>
                <w:rFonts w:ascii="Arial" w:hAnsi="Arial" w:cs="Arial"/>
                <w:sz w:val="20"/>
                <w:szCs w:val="20"/>
                <w:lang w:val="de-CH" w:eastAsia="de-CH"/>
              </w:rPr>
            </w:pPr>
            <w:r w:rsidRPr="00DA73C5">
              <w:rPr>
                <w:rFonts w:ascii="Arial" w:hAnsi="Arial" w:cs="Arial"/>
                <w:sz w:val="20"/>
                <w:szCs w:val="20"/>
                <w:lang w:val="de-CH" w:eastAsia="de-CH"/>
              </w:rPr>
              <w:t>Sie ziehen Jungpflanzen mit einfachen Methoden an. (K3)</w:t>
            </w:r>
          </w:p>
          <w:p w14:paraId="7F16A55B" w14:textId="77777777" w:rsidR="002D5C5C" w:rsidRPr="00DA73C5" w:rsidRDefault="002D5C5C" w:rsidP="002D5C5C">
            <w:pPr>
              <w:spacing w:after="120"/>
              <w:rPr>
                <w:rFonts w:ascii="Arial" w:hAnsi="Arial" w:cs="Arial"/>
                <w:sz w:val="20"/>
                <w:szCs w:val="20"/>
                <w:lang w:val="de-CH" w:eastAsia="de-CH"/>
              </w:rPr>
            </w:pPr>
          </w:p>
        </w:tc>
      </w:tr>
      <w:tr w:rsidR="002D5C5C" w:rsidRPr="002D5C5C" w14:paraId="635CDD16" w14:textId="77777777" w:rsidTr="00740FF8">
        <w:tc>
          <w:tcPr>
            <w:tcW w:w="695" w:type="dxa"/>
            <w:tcBorders>
              <w:top w:val="single" w:sz="4" w:space="0" w:color="auto"/>
              <w:left w:val="single" w:sz="4" w:space="0" w:color="auto"/>
              <w:bottom w:val="single" w:sz="4" w:space="0" w:color="auto"/>
              <w:right w:val="single" w:sz="4" w:space="0" w:color="auto"/>
            </w:tcBorders>
          </w:tcPr>
          <w:p w14:paraId="184D42D5" w14:textId="77777777" w:rsidR="002D5C5C" w:rsidRPr="002D5C5C" w:rsidRDefault="002D5C5C" w:rsidP="002D5C5C">
            <w:pPr>
              <w:spacing w:after="120"/>
              <w:rPr>
                <w:rFonts w:ascii="Arial" w:hAnsi="Arial" w:cs="Arial"/>
                <w:sz w:val="20"/>
                <w:szCs w:val="22"/>
                <w:lang w:val="de-CH" w:eastAsia="de-CH"/>
              </w:rPr>
            </w:pPr>
            <w:r w:rsidRPr="002D5C5C">
              <w:rPr>
                <w:rFonts w:ascii="Arial" w:hAnsi="Arial" w:cs="Arial"/>
                <w:sz w:val="20"/>
                <w:szCs w:val="22"/>
                <w:lang w:val="de-CH" w:eastAsia="de-CH"/>
              </w:rPr>
              <w:t>d3.4</w:t>
            </w:r>
          </w:p>
        </w:tc>
        <w:tc>
          <w:tcPr>
            <w:tcW w:w="4417" w:type="dxa"/>
            <w:tcBorders>
              <w:top w:val="single" w:sz="4" w:space="0" w:color="auto"/>
              <w:left w:val="single" w:sz="4" w:space="0" w:color="auto"/>
              <w:bottom w:val="single" w:sz="4" w:space="0" w:color="auto"/>
              <w:right w:val="single" w:sz="4" w:space="0" w:color="auto"/>
            </w:tcBorders>
          </w:tcPr>
          <w:p w14:paraId="6709987A" w14:textId="77777777" w:rsidR="002D5C5C" w:rsidRPr="00DA73C5" w:rsidRDefault="002D5C5C" w:rsidP="002D5C5C">
            <w:pPr>
              <w:spacing w:after="120"/>
              <w:rPr>
                <w:rFonts w:ascii="Arial" w:hAnsi="Arial" w:cs="Arial"/>
                <w:sz w:val="20"/>
                <w:szCs w:val="20"/>
                <w:lang w:val="de-CH" w:eastAsia="de-CH"/>
              </w:rPr>
            </w:pPr>
            <w:r w:rsidRPr="00DA73C5">
              <w:rPr>
                <w:rFonts w:ascii="Arial" w:hAnsi="Arial" w:cs="Arial"/>
                <w:sz w:val="20"/>
                <w:szCs w:val="20"/>
                <w:lang w:val="de-CH" w:eastAsia="de-CH"/>
              </w:rPr>
              <w:t>Sie stellen die Sä- und Pflanzmaschinen ein (Dichte und Tiefe). Dabei berücksichtigen sie ihre Berechnungen sowie die Bodenbeschaffenheit. (K3)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62B7BE0" w14:textId="77777777" w:rsidR="002D5C5C" w:rsidRPr="00DA73C5" w:rsidRDefault="002D5C5C" w:rsidP="002D5C5C">
            <w:pPr>
              <w:spacing w:after="120"/>
              <w:ind w:left="1"/>
              <w:rPr>
                <w:rFonts w:ascii="Arial" w:hAnsi="Arial" w:cs="Arial"/>
                <w:sz w:val="20"/>
                <w:szCs w:val="20"/>
                <w:lang w:val="de-CH" w:eastAsia="de-CH"/>
              </w:rPr>
            </w:pPr>
            <w:r w:rsidRPr="00DA73C5">
              <w:rPr>
                <w:rFonts w:ascii="Arial" w:hAnsi="Arial" w:cs="Arial"/>
                <w:sz w:val="20"/>
                <w:szCs w:val="20"/>
                <w:lang w:val="de-CH" w:eastAsia="de-CH"/>
              </w:rPr>
              <w:t>Sie erklären den Aufbau, die Funktionsweise und typische Einsatzmöglichkeiten verschiedener Sä- und Pflanzmaschinen. (K2)</w:t>
            </w:r>
          </w:p>
          <w:p w14:paraId="7D3C2E5E" w14:textId="77777777" w:rsidR="002D5C5C" w:rsidRPr="00DA73C5" w:rsidRDefault="002D5C5C" w:rsidP="002D5C5C">
            <w:pPr>
              <w:spacing w:after="120"/>
              <w:ind w:left="1"/>
              <w:rPr>
                <w:rFonts w:ascii="Arial" w:hAnsi="Arial" w:cs="Arial"/>
                <w:sz w:val="20"/>
                <w:szCs w:val="20"/>
                <w:lang w:val="de-CH" w:eastAsia="de-CH"/>
              </w:rPr>
            </w:pP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08CBBEDE" w14:textId="77777777" w:rsidR="002D5C5C" w:rsidRPr="00DA73C5" w:rsidRDefault="002D5C5C" w:rsidP="002D5C5C">
            <w:pPr>
              <w:spacing w:after="120"/>
              <w:rPr>
                <w:rFonts w:ascii="Arial" w:hAnsi="Arial" w:cs="Arial"/>
                <w:sz w:val="20"/>
                <w:szCs w:val="20"/>
                <w:lang w:val="de-CH" w:eastAsia="de-CH"/>
              </w:rPr>
            </w:pPr>
            <w:r w:rsidRPr="00DA73C5">
              <w:rPr>
                <w:rFonts w:ascii="Arial" w:hAnsi="Arial" w:cs="Arial"/>
                <w:sz w:val="20"/>
                <w:szCs w:val="20"/>
                <w:lang w:val="de-CH" w:eastAsia="de-CH"/>
              </w:rPr>
              <w:t>Sie stellen verschiedene Sä- und Pflanzmaschinen ein (Dichte und Tiefe) und unterhalten sie. Dabei achten sie auf die Arbeitssicherheit. (K3)</w:t>
            </w:r>
          </w:p>
          <w:p w14:paraId="0B6601B9" w14:textId="77777777" w:rsidR="002D5C5C" w:rsidRPr="00DA73C5" w:rsidRDefault="002D5C5C" w:rsidP="002D5C5C">
            <w:pPr>
              <w:spacing w:after="120"/>
              <w:rPr>
                <w:rFonts w:ascii="Arial" w:hAnsi="Arial" w:cs="Arial"/>
                <w:szCs w:val="22"/>
                <w:lang w:val="de-CH" w:eastAsia="de-DE"/>
              </w:rPr>
            </w:pPr>
          </w:p>
        </w:tc>
      </w:tr>
    </w:tbl>
    <w:p w14:paraId="5908605D" w14:textId="77777777" w:rsidR="002D5C5C" w:rsidRDefault="002D5C5C" w:rsidP="00156BA8">
      <w:pPr>
        <w:spacing w:after="160" w:line="259" w:lineRule="auto"/>
        <w:rPr>
          <w:rFonts w:ascii="Verdana" w:eastAsiaTheme="majorEastAsia" w:hAnsi="Verdana" w:cs="Arial"/>
          <w:b/>
          <w:bCs/>
          <w:lang w:val="de-CH"/>
        </w:rPr>
      </w:pPr>
    </w:p>
    <w:p w14:paraId="6A6E5B59" w14:textId="0FB361A1" w:rsidR="00067F23" w:rsidRPr="00067F23" w:rsidRDefault="00067F23" w:rsidP="00156BA8">
      <w:pPr>
        <w:spacing w:after="160" w:line="259" w:lineRule="auto"/>
        <w:rPr>
          <w:rFonts w:ascii="Verdana" w:eastAsiaTheme="majorEastAsia" w:hAnsi="Verdana" w:cs="Arial"/>
          <w:b/>
          <w:bCs/>
          <w:sz w:val="20"/>
          <w:szCs w:val="20"/>
          <w:lang w:val="de-CH"/>
        </w:rPr>
      </w:pPr>
      <w:r w:rsidRPr="00067F23">
        <w:rPr>
          <w:rFonts w:ascii="Verdana" w:eastAsiaTheme="majorEastAsia" w:hAnsi="Verdana" w:cs="Arial"/>
          <w:b/>
          <w:bCs/>
          <w:sz w:val="20"/>
          <w:szCs w:val="20"/>
          <w:lang w:val="de-CH"/>
        </w:rPr>
        <w:t>Gültig ab dem Schuljahr 2026/2027</w:t>
      </w:r>
    </w:p>
    <w:p w14:paraId="13C83DD5" w14:textId="17807F5D" w:rsidR="00067F23" w:rsidRPr="00067F23" w:rsidRDefault="00067F23" w:rsidP="00156BA8">
      <w:pPr>
        <w:spacing w:after="160" w:line="259" w:lineRule="auto"/>
        <w:rPr>
          <w:rFonts w:ascii="Verdana" w:eastAsiaTheme="majorEastAsia" w:hAnsi="Verdana" w:cs="Arial"/>
          <w:b/>
          <w:bCs/>
          <w:sz w:val="20"/>
          <w:szCs w:val="20"/>
          <w:lang w:val="de-CH"/>
        </w:rPr>
      </w:pPr>
      <w:r w:rsidRPr="00067F23">
        <w:rPr>
          <w:rFonts w:ascii="Verdana" w:eastAsiaTheme="majorEastAsia" w:hAnsi="Verdana" w:cs="Arial"/>
          <w:b/>
          <w:bCs/>
          <w:sz w:val="20"/>
          <w:szCs w:val="20"/>
          <w:lang w:val="de-CH"/>
        </w:rPr>
        <w:t>Stand 30.04.2025</w:t>
      </w:r>
    </w:p>
    <w:sectPr w:rsidR="00067F23" w:rsidRPr="00067F23" w:rsidSect="00F4137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2E17" w14:textId="77777777" w:rsidR="00825F5D" w:rsidRDefault="00825F5D" w:rsidP="0013135C">
      <w:r>
        <w:separator/>
      </w:r>
    </w:p>
  </w:endnote>
  <w:endnote w:type="continuationSeparator" w:id="0">
    <w:p w14:paraId="60FFD2F2" w14:textId="77777777" w:rsidR="00825F5D" w:rsidRDefault="00825F5D"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21491A4A" w14:textId="77777777" w:rsidR="00F41374" w:rsidRPr="00F41374" w:rsidRDefault="00D91CEA" w:rsidP="00F413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F41374">
          <w:rPr>
            <w:rFonts w:ascii="Arial" w:hAnsi="Arial" w:cs="Arial"/>
            <w:sz w:val="22"/>
            <w:szCs w:val="22"/>
            <w:lang w:val="de-CH"/>
          </w:rPr>
          <w:instrText>PAGE   \* MERGEFORMAT</w:instrText>
        </w:r>
        <w:r w:rsidRPr="0099235D">
          <w:rPr>
            <w:rFonts w:ascii="Arial" w:hAnsi="Arial" w:cs="Arial"/>
            <w:sz w:val="22"/>
            <w:szCs w:val="22"/>
          </w:rPr>
          <w:fldChar w:fldCharType="separate"/>
        </w:r>
        <w:r w:rsidR="003522A3" w:rsidRPr="003522A3">
          <w:rPr>
            <w:rFonts w:ascii="Arial" w:hAnsi="Arial" w:cs="Arial"/>
            <w:noProof/>
            <w:sz w:val="22"/>
            <w:szCs w:val="22"/>
            <w:lang w:val="de-DE"/>
          </w:rPr>
          <w:t>1</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r w:rsidR="00F413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3D2B3C3E" wp14:editId="3EB2E93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F45E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41374">
          <w:rPr>
            <w:noProof/>
            <w:sz w:val="14"/>
            <w:szCs w:val="14"/>
            <w:lang w:eastAsia="de-CH"/>
          </w:rPr>
          <mc:AlternateContent>
            <mc:Choice Requires="wps">
              <w:drawing>
                <wp:anchor distT="0" distB="0" distL="114300" distR="114300" simplePos="0" relativeHeight="251662336" behindDoc="0" locked="0" layoutInCell="1" allowOverlap="1" wp14:anchorId="70AADDBE" wp14:editId="6609A34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B817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41374" w:rsidRPr="00F41374">
          <w:rPr>
            <w:color w:val="009036"/>
            <w:sz w:val="14"/>
            <w:szCs w:val="14"/>
            <w:lang w:val="de-CH"/>
          </w:rPr>
          <w:tab/>
          <w:t>Organisation der Arbeitswelt (</w:t>
        </w:r>
        <w:proofErr w:type="spellStart"/>
        <w:r w:rsidR="00F41374" w:rsidRPr="00F41374">
          <w:rPr>
            <w:color w:val="009036"/>
            <w:sz w:val="14"/>
            <w:szCs w:val="14"/>
            <w:lang w:val="de-CH"/>
          </w:rPr>
          <w:t>OdA</w:t>
        </w:r>
        <w:proofErr w:type="spellEnd"/>
        <w:r w:rsidR="00F41374" w:rsidRPr="00F41374">
          <w:rPr>
            <w:color w:val="009036"/>
            <w:sz w:val="14"/>
            <w:szCs w:val="14"/>
            <w:lang w:val="de-CH"/>
          </w:rPr>
          <w:t>)</w:t>
        </w:r>
        <w:r w:rsidR="00F41374" w:rsidRPr="00F41374">
          <w:rPr>
            <w:color w:val="009036"/>
            <w:sz w:val="14"/>
            <w:szCs w:val="14"/>
            <w:lang w:val="de-CH"/>
          </w:rPr>
          <w:tab/>
        </w:r>
        <w:proofErr w:type="spellStart"/>
        <w:r w:rsidR="00F41374" w:rsidRPr="00F41374">
          <w:rPr>
            <w:color w:val="009036"/>
            <w:sz w:val="14"/>
            <w:szCs w:val="14"/>
            <w:lang w:val="de-CH"/>
          </w:rPr>
          <w:t>AgriAliForm</w:t>
        </w:r>
        <w:proofErr w:type="spellEnd"/>
        <w:r w:rsidR="00F41374" w:rsidRPr="00F41374">
          <w:rPr>
            <w:color w:val="009036"/>
            <w:sz w:val="14"/>
            <w:szCs w:val="14"/>
            <w:lang w:val="de-CH"/>
          </w:rPr>
          <w:tab/>
          <w:t>Tel:  056 462 54 40</w:t>
        </w:r>
      </w:p>
      <w:p w14:paraId="0C825E14" w14:textId="77777777" w:rsidR="00F41374" w:rsidRPr="005635C7" w:rsidRDefault="00F41374" w:rsidP="00F41374">
        <w:pPr>
          <w:tabs>
            <w:tab w:val="right" w:pos="4253"/>
            <w:tab w:val="left" w:pos="5670"/>
            <w:tab w:val="left" w:pos="7371"/>
          </w:tabs>
          <w:rPr>
            <w:color w:val="009036"/>
            <w:sz w:val="14"/>
            <w:szCs w:val="14"/>
          </w:rPr>
        </w:pPr>
        <w:r w:rsidRPr="00F4137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005FECE7" w14:textId="77777777" w:rsidR="00F41374" w:rsidRPr="005635C7" w:rsidRDefault="00F41374" w:rsidP="00F4137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F9F379E" w:rsidR="00D91CEA" w:rsidRPr="00F41374" w:rsidRDefault="00F41374" w:rsidP="00F413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BE8C" w14:textId="77777777" w:rsidR="00825F5D" w:rsidRDefault="00825F5D" w:rsidP="0013135C">
      <w:r>
        <w:separator/>
      </w:r>
    </w:p>
  </w:footnote>
  <w:footnote w:type="continuationSeparator" w:id="0">
    <w:p w14:paraId="57C05C55" w14:textId="77777777" w:rsidR="00825F5D" w:rsidRDefault="00825F5D"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EA9B" w14:textId="47F8DA37" w:rsidR="00F41374" w:rsidRDefault="00F41374">
    <w:pPr>
      <w:pStyle w:val="Kopfzeile"/>
    </w:pPr>
    <w:r>
      <w:rPr>
        <w:noProof/>
        <w:lang w:eastAsia="de-CH"/>
      </w:rPr>
      <w:drawing>
        <wp:anchor distT="0" distB="0" distL="114300" distR="114300" simplePos="0" relativeHeight="251659264" behindDoc="1" locked="0" layoutInCell="1" allowOverlap="1" wp14:anchorId="30D83896" wp14:editId="5C27AA1E">
          <wp:simplePos x="0" y="0"/>
          <wp:positionH relativeFrom="page">
            <wp:posOffset>3571875</wp:posOffset>
          </wp:positionH>
          <wp:positionV relativeFrom="page">
            <wp:posOffset>97155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6910ED1"/>
    <w:multiLevelType w:val="hybridMultilevel"/>
    <w:tmpl w:val="4D52B67E"/>
    <w:lvl w:ilvl="0" w:tplc="8CEE1732">
      <w:start w:val="1"/>
      <w:numFmt w:val="bullet"/>
      <w:lvlText w:val="•"/>
      <w:lvlJc w:val="left"/>
      <w:pPr>
        <w:tabs>
          <w:tab w:val="num" w:pos="720"/>
        </w:tabs>
        <w:ind w:left="720" w:hanging="360"/>
      </w:pPr>
      <w:rPr>
        <w:rFonts w:ascii="Arial" w:hAnsi="Arial" w:hint="default"/>
      </w:rPr>
    </w:lvl>
    <w:lvl w:ilvl="1" w:tplc="3080EEF4" w:tentative="1">
      <w:start w:val="1"/>
      <w:numFmt w:val="bullet"/>
      <w:lvlText w:val="•"/>
      <w:lvlJc w:val="left"/>
      <w:pPr>
        <w:tabs>
          <w:tab w:val="num" w:pos="1440"/>
        </w:tabs>
        <w:ind w:left="1440" w:hanging="360"/>
      </w:pPr>
      <w:rPr>
        <w:rFonts w:ascii="Arial" w:hAnsi="Arial" w:hint="default"/>
      </w:rPr>
    </w:lvl>
    <w:lvl w:ilvl="2" w:tplc="8A4CE8A8" w:tentative="1">
      <w:start w:val="1"/>
      <w:numFmt w:val="bullet"/>
      <w:lvlText w:val="•"/>
      <w:lvlJc w:val="left"/>
      <w:pPr>
        <w:tabs>
          <w:tab w:val="num" w:pos="2160"/>
        </w:tabs>
        <w:ind w:left="2160" w:hanging="360"/>
      </w:pPr>
      <w:rPr>
        <w:rFonts w:ascii="Arial" w:hAnsi="Arial" w:hint="default"/>
      </w:rPr>
    </w:lvl>
    <w:lvl w:ilvl="3" w:tplc="330E1B8C" w:tentative="1">
      <w:start w:val="1"/>
      <w:numFmt w:val="bullet"/>
      <w:lvlText w:val="•"/>
      <w:lvlJc w:val="left"/>
      <w:pPr>
        <w:tabs>
          <w:tab w:val="num" w:pos="2880"/>
        </w:tabs>
        <w:ind w:left="2880" w:hanging="360"/>
      </w:pPr>
      <w:rPr>
        <w:rFonts w:ascii="Arial" w:hAnsi="Arial" w:hint="default"/>
      </w:rPr>
    </w:lvl>
    <w:lvl w:ilvl="4" w:tplc="3E3A8628" w:tentative="1">
      <w:start w:val="1"/>
      <w:numFmt w:val="bullet"/>
      <w:lvlText w:val="•"/>
      <w:lvlJc w:val="left"/>
      <w:pPr>
        <w:tabs>
          <w:tab w:val="num" w:pos="3600"/>
        </w:tabs>
        <w:ind w:left="3600" w:hanging="360"/>
      </w:pPr>
      <w:rPr>
        <w:rFonts w:ascii="Arial" w:hAnsi="Arial" w:hint="default"/>
      </w:rPr>
    </w:lvl>
    <w:lvl w:ilvl="5" w:tplc="2ED2844C" w:tentative="1">
      <w:start w:val="1"/>
      <w:numFmt w:val="bullet"/>
      <w:lvlText w:val="•"/>
      <w:lvlJc w:val="left"/>
      <w:pPr>
        <w:tabs>
          <w:tab w:val="num" w:pos="4320"/>
        </w:tabs>
        <w:ind w:left="4320" w:hanging="360"/>
      </w:pPr>
      <w:rPr>
        <w:rFonts w:ascii="Arial" w:hAnsi="Arial" w:hint="default"/>
      </w:rPr>
    </w:lvl>
    <w:lvl w:ilvl="6" w:tplc="CFF8EBFC" w:tentative="1">
      <w:start w:val="1"/>
      <w:numFmt w:val="bullet"/>
      <w:lvlText w:val="•"/>
      <w:lvlJc w:val="left"/>
      <w:pPr>
        <w:tabs>
          <w:tab w:val="num" w:pos="5040"/>
        </w:tabs>
        <w:ind w:left="5040" w:hanging="360"/>
      </w:pPr>
      <w:rPr>
        <w:rFonts w:ascii="Arial" w:hAnsi="Arial" w:hint="default"/>
      </w:rPr>
    </w:lvl>
    <w:lvl w:ilvl="7" w:tplc="AB0C9A16" w:tentative="1">
      <w:start w:val="1"/>
      <w:numFmt w:val="bullet"/>
      <w:lvlText w:val="•"/>
      <w:lvlJc w:val="left"/>
      <w:pPr>
        <w:tabs>
          <w:tab w:val="num" w:pos="5760"/>
        </w:tabs>
        <w:ind w:left="5760" w:hanging="360"/>
      </w:pPr>
      <w:rPr>
        <w:rFonts w:ascii="Arial" w:hAnsi="Arial" w:hint="default"/>
      </w:rPr>
    </w:lvl>
    <w:lvl w:ilvl="8" w:tplc="D046C3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73887731">
    <w:abstractNumId w:val="13"/>
  </w:num>
  <w:num w:numId="2" w16cid:durableId="1626427613">
    <w:abstractNumId w:val="16"/>
  </w:num>
  <w:num w:numId="3" w16cid:durableId="1377772606">
    <w:abstractNumId w:val="38"/>
  </w:num>
  <w:num w:numId="4" w16cid:durableId="653416695">
    <w:abstractNumId w:val="10"/>
  </w:num>
  <w:num w:numId="5" w16cid:durableId="66538393">
    <w:abstractNumId w:val="42"/>
  </w:num>
  <w:num w:numId="6" w16cid:durableId="1469739323">
    <w:abstractNumId w:val="7"/>
  </w:num>
  <w:num w:numId="7" w16cid:durableId="1352488248">
    <w:abstractNumId w:val="1"/>
  </w:num>
  <w:num w:numId="8" w16cid:durableId="347145839">
    <w:abstractNumId w:val="24"/>
  </w:num>
  <w:num w:numId="9" w16cid:durableId="1799834637">
    <w:abstractNumId w:val="23"/>
  </w:num>
  <w:num w:numId="10" w16cid:durableId="1048338096">
    <w:abstractNumId w:val="20"/>
  </w:num>
  <w:num w:numId="11" w16cid:durableId="1553728569">
    <w:abstractNumId w:val="9"/>
  </w:num>
  <w:num w:numId="12" w16cid:durableId="1945262371">
    <w:abstractNumId w:val="34"/>
  </w:num>
  <w:num w:numId="13" w16cid:durableId="654139250">
    <w:abstractNumId w:val="35"/>
  </w:num>
  <w:num w:numId="14" w16cid:durableId="373701503">
    <w:abstractNumId w:val="6"/>
  </w:num>
  <w:num w:numId="15" w16cid:durableId="1796173099">
    <w:abstractNumId w:val="28"/>
  </w:num>
  <w:num w:numId="16" w16cid:durableId="828442372">
    <w:abstractNumId w:val="32"/>
  </w:num>
  <w:num w:numId="17" w16cid:durableId="1675916595">
    <w:abstractNumId w:val="12"/>
  </w:num>
  <w:num w:numId="18" w16cid:durableId="1874423021">
    <w:abstractNumId w:val="2"/>
  </w:num>
  <w:num w:numId="19" w16cid:durableId="1637371841">
    <w:abstractNumId w:val="37"/>
  </w:num>
  <w:num w:numId="20" w16cid:durableId="620502741">
    <w:abstractNumId w:val="17"/>
  </w:num>
  <w:num w:numId="21" w16cid:durableId="268200768">
    <w:abstractNumId w:val="18"/>
  </w:num>
  <w:num w:numId="22" w16cid:durableId="1735544855">
    <w:abstractNumId w:val="11"/>
  </w:num>
  <w:num w:numId="23" w16cid:durableId="893589880">
    <w:abstractNumId w:val="26"/>
  </w:num>
  <w:num w:numId="24" w16cid:durableId="408699977">
    <w:abstractNumId w:val="33"/>
  </w:num>
  <w:num w:numId="25" w16cid:durableId="1530295857">
    <w:abstractNumId w:val="40"/>
  </w:num>
  <w:num w:numId="26" w16cid:durableId="135143531">
    <w:abstractNumId w:val="21"/>
  </w:num>
  <w:num w:numId="27" w16cid:durableId="2039885661">
    <w:abstractNumId w:val="36"/>
  </w:num>
  <w:num w:numId="28" w16cid:durableId="2100711965">
    <w:abstractNumId w:val="22"/>
  </w:num>
  <w:num w:numId="29" w16cid:durableId="1658726129">
    <w:abstractNumId w:val="39"/>
  </w:num>
  <w:num w:numId="30" w16cid:durableId="981538717">
    <w:abstractNumId w:val="4"/>
  </w:num>
  <w:num w:numId="31" w16cid:durableId="184174645">
    <w:abstractNumId w:val="5"/>
  </w:num>
  <w:num w:numId="32" w16cid:durableId="353388149">
    <w:abstractNumId w:val="29"/>
  </w:num>
  <w:num w:numId="33" w16cid:durableId="1965692494">
    <w:abstractNumId w:val="15"/>
  </w:num>
  <w:num w:numId="34" w16cid:durableId="878014355">
    <w:abstractNumId w:val="8"/>
  </w:num>
  <w:num w:numId="35" w16cid:durableId="1178273507">
    <w:abstractNumId w:val="19"/>
  </w:num>
  <w:num w:numId="36" w16cid:durableId="911162001">
    <w:abstractNumId w:val="14"/>
  </w:num>
  <w:num w:numId="37" w16cid:durableId="1925188814">
    <w:abstractNumId w:val="41"/>
  </w:num>
  <w:num w:numId="38" w16cid:durableId="1448306376">
    <w:abstractNumId w:val="3"/>
  </w:num>
  <w:num w:numId="39" w16cid:durableId="913314486">
    <w:abstractNumId w:val="27"/>
  </w:num>
  <w:num w:numId="40" w16cid:durableId="4863429">
    <w:abstractNumId w:val="31"/>
  </w:num>
  <w:num w:numId="41" w16cid:durableId="1692419053">
    <w:abstractNumId w:val="25"/>
  </w:num>
  <w:num w:numId="42" w16cid:durableId="847714750">
    <w:abstractNumId w:val="0"/>
  </w:num>
  <w:num w:numId="43" w16cid:durableId="282225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4DFE"/>
    <w:rsid w:val="00006585"/>
    <w:rsid w:val="00006E0F"/>
    <w:rsid w:val="00013829"/>
    <w:rsid w:val="000221F5"/>
    <w:rsid w:val="00023B2F"/>
    <w:rsid w:val="000325F8"/>
    <w:rsid w:val="0003425C"/>
    <w:rsid w:val="00036E48"/>
    <w:rsid w:val="00041B84"/>
    <w:rsid w:val="000532D3"/>
    <w:rsid w:val="00067F23"/>
    <w:rsid w:val="00070DFA"/>
    <w:rsid w:val="000740D4"/>
    <w:rsid w:val="00075714"/>
    <w:rsid w:val="000824B0"/>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BC3"/>
    <w:rsid w:val="000E5FEE"/>
    <w:rsid w:val="000F5D54"/>
    <w:rsid w:val="00106CB1"/>
    <w:rsid w:val="0010751A"/>
    <w:rsid w:val="00111544"/>
    <w:rsid w:val="001203FD"/>
    <w:rsid w:val="00123D21"/>
    <w:rsid w:val="0013135C"/>
    <w:rsid w:val="00133DFF"/>
    <w:rsid w:val="0013540B"/>
    <w:rsid w:val="001400AB"/>
    <w:rsid w:val="00144747"/>
    <w:rsid w:val="00146211"/>
    <w:rsid w:val="00154CF2"/>
    <w:rsid w:val="00156BA8"/>
    <w:rsid w:val="0016159A"/>
    <w:rsid w:val="00170A44"/>
    <w:rsid w:val="00173B5F"/>
    <w:rsid w:val="00191BA5"/>
    <w:rsid w:val="00193ED4"/>
    <w:rsid w:val="00194730"/>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54A0F"/>
    <w:rsid w:val="00265293"/>
    <w:rsid w:val="0026727A"/>
    <w:rsid w:val="00274E39"/>
    <w:rsid w:val="002756EB"/>
    <w:rsid w:val="00283E95"/>
    <w:rsid w:val="002A432A"/>
    <w:rsid w:val="002A48B9"/>
    <w:rsid w:val="002B1391"/>
    <w:rsid w:val="002C0828"/>
    <w:rsid w:val="002C117E"/>
    <w:rsid w:val="002C6FA0"/>
    <w:rsid w:val="002D41C3"/>
    <w:rsid w:val="002D5C5C"/>
    <w:rsid w:val="002E184C"/>
    <w:rsid w:val="002E1D04"/>
    <w:rsid w:val="002F4148"/>
    <w:rsid w:val="0030678E"/>
    <w:rsid w:val="00310134"/>
    <w:rsid w:val="0031268F"/>
    <w:rsid w:val="00315A88"/>
    <w:rsid w:val="00336C9B"/>
    <w:rsid w:val="0034348F"/>
    <w:rsid w:val="00345611"/>
    <w:rsid w:val="003522A3"/>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3F6E87"/>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E3E"/>
    <w:rsid w:val="004C0143"/>
    <w:rsid w:val="004C3B73"/>
    <w:rsid w:val="004E489E"/>
    <w:rsid w:val="004F3220"/>
    <w:rsid w:val="004F461F"/>
    <w:rsid w:val="00501926"/>
    <w:rsid w:val="00504B19"/>
    <w:rsid w:val="00512FFE"/>
    <w:rsid w:val="00521CF8"/>
    <w:rsid w:val="005339CA"/>
    <w:rsid w:val="00547A5B"/>
    <w:rsid w:val="005504EB"/>
    <w:rsid w:val="00560ACB"/>
    <w:rsid w:val="005641E2"/>
    <w:rsid w:val="005665DD"/>
    <w:rsid w:val="00575703"/>
    <w:rsid w:val="00575A54"/>
    <w:rsid w:val="00586347"/>
    <w:rsid w:val="00587C9E"/>
    <w:rsid w:val="005929A7"/>
    <w:rsid w:val="00592FFD"/>
    <w:rsid w:val="005A2CE3"/>
    <w:rsid w:val="005A3955"/>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86544"/>
    <w:rsid w:val="00694B88"/>
    <w:rsid w:val="006A3518"/>
    <w:rsid w:val="006C1343"/>
    <w:rsid w:val="006D1154"/>
    <w:rsid w:val="006D3090"/>
    <w:rsid w:val="006E0E1B"/>
    <w:rsid w:val="006E1336"/>
    <w:rsid w:val="006E29C9"/>
    <w:rsid w:val="006F26B7"/>
    <w:rsid w:val="006F7CF9"/>
    <w:rsid w:val="00705E8C"/>
    <w:rsid w:val="00706207"/>
    <w:rsid w:val="00706C96"/>
    <w:rsid w:val="00707110"/>
    <w:rsid w:val="0071793E"/>
    <w:rsid w:val="00724589"/>
    <w:rsid w:val="00731699"/>
    <w:rsid w:val="00740FF8"/>
    <w:rsid w:val="007425CB"/>
    <w:rsid w:val="00743FD0"/>
    <w:rsid w:val="00746D51"/>
    <w:rsid w:val="007520CA"/>
    <w:rsid w:val="007575C7"/>
    <w:rsid w:val="00762813"/>
    <w:rsid w:val="00764E6B"/>
    <w:rsid w:val="0076634C"/>
    <w:rsid w:val="0076771C"/>
    <w:rsid w:val="00771069"/>
    <w:rsid w:val="007710E0"/>
    <w:rsid w:val="0077134E"/>
    <w:rsid w:val="007732BA"/>
    <w:rsid w:val="00773A38"/>
    <w:rsid w:val="00774555"/>
    <w:rsid w:val="00775ADC"/>
    <w:rsid w:val="007A286D"/>
    <w:rsid w:val="007A2E36"/>
    <w:rsid w:val="007A66CE"/>
    <w:rsid w:val="007B1B16"/>
    <w:rsid w:val="007B37E1"/>
    <w:rsid w:val="007C00DC"/>
    <w:rsid w:val="007C0763"/>
    <w:rsid w:val="007D5519"/>
    <w:rsid w:val="007E04E5"/>
    <w:rsid w:val="007E2A72"/>
    <w:rsid w:val="0080637F"/>
    <w:rsid w:val="008102E3"/>
    <w:rsid w:val="008143A7"/>
    <w:rsid w:val="00820561"/>
    <w:rsid w:val="0082324D"/>
    <w:rsid w:val="00825F5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0727"/>
    <w:rsid w:val="009B2D00"/>
    <w:rsid w:val="009B4D04"/>
    <w:rsid w:val="009B5B79"/>
    <w:rsid w:val="009B5C88"/>
    <w:rsid w:val="009D06A8"/>
    <w:rsid w:val="009D0A2F"/>
    <w:rsid w:val="009D28B6"/>
    <w:rsid w:val="00A0024B"/>
    <w:rsid w:val="00A02219"/>
    <w:rsid w:val="00A11554"/>
    <w:rsid w:val="00A175A1"/>
    <w:rsid w:val="00A17BBB"/>
    <w:rsid w:val="00A26E1A"/>
    <w:rsid w:val="00A2772B"/>
    <w:rsid w:val="00A320E0"/>
    <w:rsid w:val="00A44464"/>
    <w:rsid w:val="00A4495D"/>
    <w:rsid w:val="00A45D9D"/>
    <w:rsid w:val="00A468F1"/>
    <w:rsid w:val="00A50A5A"/>
    <w:rsid w:val="00A54FB6"/>
    <w:rsid w:val="00A609C6"/>
    <w:rsid w:val="00A7340D"/>
    <w:rsid w:val="00A736CD"/>
    <w:rsid w:val="00A82895"/>
    <w:rsid w:val="00A85F1A"/>
    <w:rsid w:val="00A8608F"/>
    <w:rsid w:val="00AA1330"/>
    <w:rsid w:val="00AA45A0"/>
    <w:rsid w:val="00AB1613"/>
    <w:rsid w:val="00AB4124"/>
    <w:rsid w:val="00AC0AA5"/>
    <w:rsid w:val="00AC2B1F"/>
    <w:rsid w:val="00AD2DA3"/>
    <w:rsid w:val="00AD4BF8"/>
    <w:rsid w:val="00AF425A"/>
    <w:rsid w:val="00B040C5"/>
    <w:rsid w:val="00B16E20"/>
    <w:rsid w:val="00B228D6"/>
    <w:rsid w:val="00B35F97"/>
    <w:rsid w:val="00B53B9E"/>
    <w:rsid w:val="00B60E90"/>
    <w:rsid w:val="00B6376F"/>
    <w:rsid w:val="00B63DC6"/>
    <w:rsid w:val="00B659EA"/>
    <w:rsid w:val="00B6690F"/>
    <w:rsid w:val="00B81309"/>
    <w:rsid w:val="00B83AAF"/>
    <w:rsid w:val="00B86D94"/>
    <w:rsid w:val="00B90F4A"/>
    <w:rsid w:val="00B91AAB"/>
    <w:rsid w:val="00BA2B1D"/>
    <w:rsid w:val="00BA7A5E"/>
    <w:rsid w:val="00BB1027"/>
    <w:rsid w:val="00BB3412"/>
    <w:rsid w:val="00BC2787"/>
    <w:rsid w:val="00BC3F26"/>
    <w:rsid w:val="00BC5EA2"/>
    <w:rsid w:val="00BD2CB1"/>
    <w:rsid w:val="00BD64D8"/>
    <w:rsid w:val="00BE7496"/>
    <w:rsid w:val="00BE7572"/>
    <w:rsid w:val="00BF6D59"/>
    <w:rsid w:val="00C0104B"/>
    <w:rsid w:val="00C101F5"/>
    <w:rsid w:val="00C1591E"/>
    <w:rsid w:val="00C24862"/>
    <w:rsid w:val="00C4377D"/>
    <w:rsid w:val="00C458EB"/>
    <w:rsid w:val="00C520EB"/>
    <w:rsid w:val="00C57D39"/>
    <w:rsid w:val="00C6127C"/>
    <w:rsid w:val="00C753C8"/>
    <w:rsid w:val="00C76E52"/>
    <w:rsid w:val="00C772F6"/>
    <w:rsid w:val="00C80093"/>
    <w:rsid w:val="00C845F4"/>
    <w:rsid w:val="00C9063A"/>
    <w:rsid w:val="00C92225"/>
    <w:rsid w:val="00C955D9"/>
    <w:rsid w:val="00C95914"/>
    <w:rsid w:val="00C95C6E"/>
    <w:rsid w:val="00CA722B"/>
    <w:rsid w:val="00CB3AED"/>
    <w:rsid w:val="00CB5FCE"/>
    <w:rsid w:val="00CE124B"/>
    <w:rsid w:val="00CE21E2"/>
    <w:rsid w:val="00CE75D1"/>
    <w:rsid w:val="00CF34C2"/>
    <w:rsid w:val="00D04B67"/>
    <w:rsid w:val="00D05257"/>
    <w:rsid w:val="00D22325"/>
    <w:rsid w:val="00D24336"/>
    <w:rsid w:val="00D26199"/>
    <w:rsid w:val="00D30254"/>
    <w:rsid w:val="00D30F42"/>
    <w:rsid w:val="00D340A7"/>
    <w:rsid w:val="00D402E3"/>
    <w:rsid w:val="00D508B4"/>
    <w:rsid w:val="00D540EA"/>
    <w:rsid w:val="00D550D9"/>
    <w:rsid w:val="00D60A49"/>
    <w:rsid w:val="00D623A5"/>
    <w:rsid w:val="00D63EFB"/>
    <w:rsid w:val="00D73467"/>
    <w:rsid w:val="00D7724C"/>
    <w:rsid w:val="00D84371"/>
    <w:rsid w:val="00D91CEA"/>
    <w:rsid w:val="00D94CE4"/>
    <w:rsid w:val="00D95A0F"/>
    <w:rsid w:val="00DA22C8"/>
    <w:rsid w:val="00DA73C5"/>
    <w:rsid w:val="00DB18EA"/>
    <w:rsid w:val="00DB5C3F"/>
    <w:rsid w:val="00DD3D3D"/>
    <w:rsid w:val="00DD50F2"/>
    <w:rsid w:val="00DE4F27"/>
    <w:rsid w:val="00DF4CE9"/>
    <w:rsid w:val="00DF727F"/>
    <w:rsid w:val="00E108CD"/>
    <w:rsid w:val="00E131DE"/>
    <w:rsid w:val="00E15866"/>
    <w:rsid w:val="00E218EA"/>
    <w:rsid w:val="00E233EF"/>
    <w:rsid w:val="00E23596"/>
    <w:rsid w:val="00E24F67"/>
    <w:rsid w:val="00E3041B"/>
    <w:rsid w:val="00E37B9F"/>
    <w:rsid w:val="00E42BB9"/>
    <w:rsid w:val="00E4400E"/>
    <w:rsid w:val="00E46187"/>
    <w:rsid w:val="00E476A8"/>
    <w:rsid w:val="00E50552"/>
    <w:rsid w:val="00E61067"/>
    <w:rsid w:val="00E66F15"/>
    <w:rsid w:val="00E670DA"/>
    <w:rsid w:val="00E7652E"/>
    <w:rsid w:val="00E80644"/>
    <w:rsid w:val="00E8491E"/>
    <w:rsid w:val="00E85DB5"/>
    <w:rsid w:val="00E86132"/>
    <w:rsid w:val="00E87C9D"/>
    <w:rsid w:val="00EA1DFD"/>
    <w:rsid w:val="00EB1D55"/>
    <w:rsid w:val="00EB204D"/>
    <w:rsid w:val="00EC3412"/>
    <w:rsid w:val="00EC7F6F"/>
    <w:rsid w:val="00ED2026"/>
    <w:rsid w:val="00ED261A"/>
    <w:rsid w:val="00ED4A92"/>
    <w:rsid w:val="00EE7CE7"/>
    <w:rsid w:val="00F06D83"/>
    <w:rsid w:val="00F16864"/>
    <w:rsid w:val="00F16B0B"/>
    <w:rsid w:val="00F20A06"/>
    <w:rsid w:val="00F26755"/>
    <w:rsid w:val="00F31BFF"/>
    <w:rsid w:val="00F41374"/>
    <w:rsid w:val="00F46248"/>
    <w:rsid w:val="00F53C83"/>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83835545">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52804883">
      <w:bodyDiv w:val="1"/>
      <w:marLeft w:val="0"/>
      <w:marRight w:val="0"/>
      <w:marTop w:val="0"/>
      <w:marBottom w:val="0"/>
      <w:divBdr>
        <w:top w:val="none" w:sz="0" w:space="0" w:color="auto"/>
        <w:left w:val="none" w:sz="0" w:space="0" w:color="auto"/>
        <w:bottom w:val="none" w:sz="0" w:space="0" w:color="auto"/>
        <w:right w:val="none" w:sz="0" w:space="0" w:color="auto"/>
      </w:divBdr>
      <w:divsChild>
        <w:div w:id="508448705">
          <w:marLeft w:val="562"/>
          <w:marRight w:val="0"/>
          <w:marTop w:val="115"/>
          <w:marBottom w:val="0"/>
          <w:divBdr>
            <w:top w:val="none" w:sz="0" w:space="0" w:color="auto"/>
            <w:left w:val="none" w:sz="0" w:space="0" w:color="auto"/>
            <w:bottom w:val="none" w:sz="0" w:space="0" w:color="auto"/>
            <w:right w:val="none" w:sz="0" w:space="0" w:color="auto"/>
          </w:divBdr>
        </w:div>
      </w:divsChild>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27C12-BAAB-40D3-9632-E82556A4B95E}">
  <ds:schemaRefs>
    <ds:schemaRef ds:uri="http://schemas.openxmlformats.org/officeDocument/2006/bibliography"/>
  </ds:schemaRefs>
</ds:datastoreItem>
</file>

<file path=customXml/itemProps2.xml><?xml version="1.0" encoding="utf-8"?>
<ds:datastoreItem xmlns:ds="http://schemas.openxmlformats.org/officeDocument/2006/customXml" ds:itemID="{99EE628C-832F-4329-BC00-E7D433ED0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785</Words>
  <Characters>5338</Characters>
  <Application>Microsoft Office Word</Application>
  <DocSecurity>0</DocSecurity>
  <Lines>222</Lines>
  <Paragraphs>149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2025-04-09T12:50:00Z</dcterms:created>
  <dcterms:modified xsi:type="dcterms:W3CDTF">2025-04-09T12:50:00Z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