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E82C" w14:textId="04032824" w:rsidR="005D096F" w:rsidRPr="00181167" w:rsidRDefault="0097620D" w:rsidP="005A79FF">
      <w:pPr>
        <w:numPr>
          <w:ilvl w:val="0"/>
          <w:numId w:val="0"/>
        </w:numPr>
        <w:rPr>
          <w:rStyle w:val="IntensiveHervorhebung"/>
          <w:lang w:val="de-CH"/>
        </w:rPr>
      </w:pPr>
      <w:r w:rsidRPr="00181167">
        <w:rPr>
          <w:rStyle w:val="IntensiveHervorhebung"/>
          <w:lang w:val="de-CH"/>
        </w:rPr>
        <w:t>Reglement</w:t>
      </w:r>
      <w:r w:rsidR="00C20A93" w:rsidRPr="00181167">
        <w:rPr>
          <w:rStyle w:val="IntensiveHervorhebung"/>
          <w:lang w:val="de-CH"/>
        </w:rPr>
        <w:t xml:space="preserve"> des Berufsfelds Landwirtschaft</w:t>
      </w:r>
      <w:r w:rsidRPr="00181167">
        <w:rPr>
          <w:rStyle w:val="IntensiveHervorhebung"/>
          <w:lang w:val="de-CH"/>
        </w:rPr>
        <w:t xml:space="preserve"> für die Durchführung </w:t>
      </w:r>
      <w:r w:rsidR="007A58A4" w:rsidRPr="00181167">
        <w:rPr>
          <w:rStyle w:val="IntensiveHervorhebung"/>
          <w:lang w:val="de-CH"/>
        </w:rPr>
        <w:t xml:space="preserve">der Berufswettbewerbe an den </w:t>
      </w:r>
      <w:r w:rsidR="00040C4D" w:rsidRPr="00181167">
        <w:rPr>
          <w:rStyle w:val="IntensiveHervorhebung"/>
          <w:lang w:val="de-CH"/>
        </w:rPr>
        <w:t>SwissSkills</w:t>
      </w:r>
      <w:r w:rsidR="00C20A93" w:rsidRPr="00181167">
        <w:rPr>
          <w:rStyle w:val="IntensiveHervorhebung"/>
          <w:lang w:val="de-CH"/>
        </w:rPr>
        <w:t xml:space="preserve"> </w:t>
      </w:r>
      <w:r w:rsidR="00090003" w:rsidRPr="00181167">
        <w:rPr>
          <w:rStyle w:val="IntensiveHervorhebung"/>
          <w:lang w:val="de-CH"/>
        </w:rPr>
        <w:t>202</w:t>
      </w:r>
      <w:r w:rsidR="005A79FF">
        <w:rPr>
          <w:rStyle w:val="IntensiveHervorhebung"/>
          <w:lang w:val="de-CH"/>
        </w:rPr>
        <w:t>7</w:t>
      </w:r>
    </w:p>
    <w:p w14:paraId="256478EF" w14:textId="77777777" w:rsidR="00D418AD" w:rsidRPr="00181167" w:rsidRDefault="00D418AD" w:rsidP="00D418AD">
      <w:pPr>
        <w:numPr>
          <w:ilvl w:val="0"/>
          <w:numId w:val="0"/>
        </w:numPr>
        <w:rPr>
          <w:rStyle w:val="IntensiveHervorhebung"/>
          <w:b w:val="0"/>
          <w:bCs/>
          <w:lang w:val="de-CH"/>
        </w:rPr>
      </w:pPr>
    </w:p>
    <w:p w14:paraId="08373002" w14:textId="1A678993" w:rsidR="006357D5" w:rsidRPr="00D66F7D" w:rsidRDefault="006357D5" w:rsidP="00F20D50">
      <w:pPr>
        <w:pStyle w:val="Verzeichnis1"/>
        <w:numPr>
          <w:ilvl w:val="0"/>
          <w:numId w:val="0"/>
        </w:numPr>
        <w:tabs>
          <w:tab w:val="right" w:leader="dot" w:pos="9060"/>
        </w:tabs>
        <w:spacing w:before="0"/>
        <w:rPr>
          <w:rFonts w:ascii="Verdana" w:eastAsiaTheme="minorEastAsia" w:hAnsi="Verdana" w:cstheme="minorBidi"/>
          <w:b w:val="0"/>
          <w:noProof/>
          <w:kern w:val="2"/>
          <w:sz w:val="24"/>
          <w:szCs w:val="24"/>
          <w:lang w:val="de-CH" w:eastAsia="de-CH"/>
          <w14:ligatures w14:val="standardContextual"/>
        </w:rPr>
      </w:pPr>
      <w:r w:rsidRPr="00D66F7D">
        <w:rPr>
          <w:rStyle w:val="IntensiveHervorhebung"/>
          <w:sz w:val="20"/>
        </w:rPr>
        <w:fldChar w:fldCharType="begin"/>
      </w:r>
      <w:r w:rsidRPr="00D66F7D">
        <w:rPr>
          <w:rStyle w:val="IntensiveHervorhebung"/>
          <w:sz w:val="20"/>
          <w:lang w:val="de-CH"/>
        </w:rPr>
        <w:instrText xml:space="preserve"> TOC \o "1-1" \u </w:instrText>
      </w:r>
      <w:r w:rsidRPr="00D66F7D">
        <w:rPr>
          <w:rStyle w:val="IntensiveHervorhebung"/>
          <w:sz w:val="20"/>
        </w:rPr>
        <w:fldChar w:fldCharType="separate"/>
      </w:r>
      <w:r w:rsidRPr="00D66F7D">
        <w:rPr>
          <w:rFonts w:ascii="Verdana" w:hAnsi="Verdana"/>
          <w:b w:val="0"/>
          <w:noProof/>
          <w:lang w:val="de-CH"/>
        </w:rPr>
        <w:t>1. Allgemeines</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_Toc178607874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2</w:t>
      </w:r>
      <w:r w:rsidRPr="00D66F7D">
        <w:rPr>
          <w:rFonts w:ascii="Verdana" w:hAnsi="Verdana"/>
          <w:b w:val="0"/>
          <w:noProof/>
        </w:rPr>
        <w:fldChar w:fldCharType="end"/>
      </w:r>
    </w:p>
    <w:p w14:paraId="483981CF" w14:textId="048961DE"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1.1. Geltungsbereich</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_Toc178607875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2</w:t>
      </w:r>
      <w:r w:rsidRPr="00D66F7D">
        <w:rPr>
          <w:rFonts w:ascii="Verdana" w:hAnsi="Verdana"/>
          <w:b w:val="0"/>
          <w:noProof/>
        </w:rPr>
        <w:fldChar w:fldCharType="end"/>
      </w:r>
    </w:p>
    <w:p w14:paraId="6135CE2B" w14:textId="270695B5"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1.2. Ausgangslage</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_Toc178607876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2</w:t>
      </w:r>
      <w:r w:rsidRPr="00D66F7D">
        <w:rPr>
          <w:rFonts w:ascii="Verdana" w:hAnsi="Verdana"/>
          <w:b w:val="0"/>
          <w:noProof/>
        </w:rPr>
        <w:fldChar w:fldCharType="end"/>
      </w:r>
    </w:p>
    <w:p w14:paraId="68333E01" w14:textId="0F869087"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1.3. Ziele</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_Toc178607877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2</w:t>
      </w:r>
      <w:r w:rsidRPr="00D66F7D">
        <w:rPr>
          <w:rFonts w:ascii="Verdana" w:hAnsi="Verdana"/>
          <w:b w:val="0"/>
          <w:noProof/>
        </w:rPr>
        <w:fldChar w:fldCharType="end"/>
      </w:r>
    </w:p>
    <w:p w14:paraId="10DEAC45" w14:textId="53CF5590"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1.4. Trägerschaft</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_Toc178607878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2</w:t>
      </w:r>
      <w:r w:rsidRPr="00D66F7D">
        <w:rPr>
          <w:rFonts w:ascii="Verdana" w:hAnsi="Verdana"/>
          <w:b w:val="0"/>
          <w:noProof/>
        </w:rPr>
        <w:fldChar w:fldCharType="end"/>
      </w:r>
    </w:p>
    <w:p w14:paraId="498388DD" w14:textId="5F7025F3" w:rsidR="006357D5" w:rsidRPr="00D66F7D" w:rsidRDefault="006357D5" w:rsidP="00F20D50">
      <w:pPr>
        <w:pStyle w:val="Verzeichnis1"/>
        <w:numPr>
          <w:ilvl w:val="0"/>
          <w:numId w:val="0"/>
        </w:numPr>
        <w:tabs>
          <w:tab w:val="right" w:leader="dot" w:pos="9060"/>
        </w:tabs>
        <w:spacing w:before="0"/>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2. Organisation</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_Toc178607879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2</w:t>
      </w:r>
      <w:r w:rsidRPr="00D66F7D">
        <w:rPr>
          <w:rFonts w:ascii="Verdana" w:hAnsi="Verdana"/>
          <w:b w:val="0"/>
          <w:noProof/>
        </w:rPr>
        <w:fldChar w:fldCharType="end"/>
      </w:r>
    </w:p>
    <w:p w14:paraId="56267028" w14:textId="2147B341"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2.1. Durchführung der Berufswettbewerbe</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_Toc178607880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2</w:t>
      </w:r>
      <w:r w:rsidRPr="00D66F7D">
        <w:rPr>
          <w:rFonts w:ascii="Verdana" w:hAnsi="Verdana"/>
          <w:b w:val="0"/>
          <w:noProof/>
        </w:rPr>
        <w:fldChar w:fldCharType="end"/>
      </w:r>
    </w:p>
    <w:p w14:paraId="1BA9A1A0" w14:textId="66A9026B"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2.2. Aufgaben des OK SwissSkills</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_Toc178607881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3</w:t>
      </w:r>
      <w:r w:rsidRPr="00D66F7D">
        <w:rPr>
          <w:rFonts w:ascii="Verdana" w:hAnsi="Verdana"/>
          <w:b w:val="0"/>
          <w:noProof/>
        </w:rPr>
        <w:fldChar w:fldCharType="end"/>
      </w:r>
    </w:p>
    <w:p w14:paraId="55AA2A9A" w14:textId="21809433" w:rsidR="006357D5" w:rsidRPr="00D66F7D" w:rsidRDefault="006357D5" w:rsidP="00F20D50">
      <w:pPr>
        <w:pStyle w:val="Verzeichnis1"/>
        <w:numPr>
          <w:ilvl w:val="0"/>
          <w:numId w:val="0"/>
        </w:numPr>
        <w:tabs>
          <w:tab w:val="right" w:leader="dot" w:pos="9060"/>
        </w:tabs>
        <w:spacing w:before="0"/>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3. Ausschreibung, Anmeldung, Zulassung, Kosten</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_Toc178607882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3</w:t>
      </w:r>
      <w:r w:rsidRPr="00D66F7D">
        <w:rPr>
          <w:rFonts w:ascii="Verdana" w:hAnsi="Verdana"/>
          <w:b w:val="0"/>
          <w:noProof/>
        </w:rPr>
        <w:fldChar w:fldCharType="end"/>
      </w:r>
    </w:p>
    <w:p w14:paraId="7C31279D" w14:textId="205F8584"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3.1. Information (Ausschreibung) und Anmeldung der Teilnehmenden</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_Toc178607883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3</w:t>
      </w:r>
      <w:r w:rsidRPr="00D66F7D">
        <w:rPr>
          <w:rFonts w:ascii="Verdana" w:hAnsi="Verdana"/>
          <w:b w:val="0"/>
          <w:noProof/>
        </w:rPr>
        <w:fldChar w:fldCharType="end"/>
      </w:r>
    </w:p>
    <w:p w14:paraId="04C9B1CB" w14:textId="77057F78"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3.2.</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Durchführungsort und -daten</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_Toc178607884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3</w:t>
      </w:r>
      <w:r w:rsidRPr="00D66F7D">
        <w:rPr>
          <w:rFonts w:ascii="Verdana" w:hAnsi="Verdana"/>
          <w:b w:val="0"/>
          <w:noProof/>
        </w:rPr>
        <w:fldChar w:fldCharType="end"/>
      </w:r>
    </w:p>
    <w:p w14:paraId="48B660AF" w14:textId="51944BED"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3.3.</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Teilnahmevoraussetzungen</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_Toc178607885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3</w:t>
      </w:r>
      <w:r w:rsidRPr="00D66F7D">
        <w:rPr>
          <w:rFonts w:ascii="Verdana" w:hAnsi="Verdana"/>
          <w:b w:val="0"/>
          <w:noProof/>
        </w:rPr>
        <w:fldChar w:fldCharType="end"/>
      </w:r>
    </w:p>
    <w:p w14:paraId="17A7EC4C" w14:textId="26BA9C3C"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3.4.</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Kosten</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_Toc178607886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4</w:t>
      </w:r>
      <w:r w:rsidRPr="00D66F7D">
        <w:rPr>
          <w:rFonts w:ascii="Verdana" w:hAnsi="Verdana"/>
          <w:b w:val="0"/>
          <w:noProof/>
        </w:rPr>
        <w:fldChar w:fldCharType="end"/>
      </w:r>
    </w:p>
    <w:p w14:paraId="2020E778" w14:textId="3C92F0BB" w:rsidR="006357D5" w:rsidRPr="00D66F7D" w:rsidRDefault="006357D5" w:rsidP="00F20D50">
      <w:pPr>
        <w:pStyle w:val="Verzeichnis1"/>
        <w:numPr>
          <w:ilvl w:val="0"/>
          <w:numId w:val="0"/>
        </w:numPr>
        <w:tabs>
          <w:tab w:val="right" w:leader="dot" w:pos="9060"/>
        </w:tabs>
        <w:spacing w:before="0"/>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4.</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Berufsmeisterschaften</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_Toc178607887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4</w:t>
      </w:r>
      <w:r w:rsidRPr="00D66F7D">
        <w:rPr>
          <w:rFonts w:ascii="Verdana" w:hAnsi="Verdana"/>
          <w:b w:val="0"/>
          <w:noProof/>
        </w:rPr>
        <w:fldChar w:fldCharType="end"/>
      </w:r>
    </w:p>
    <w:p w14:paraId="295CA17D" w14:textId="23E59987"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4.1.</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Allgemeines</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_Toc178607888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4</w:t>
      </w:r>
      <w:r w:rsidRPr="00D66F7D">
        <w:rPr>
          <w:rFonts w:ascii="Verdana" w:hAnsi="Verdana"/>
          <w:b w:val="0"/>
          <w:noProof/>
        </w:rPr>
        <w:fldChar w:fldCharType="end"/>
      </w:r>
    </w:p>
    <w:p w14:paraId="61AC0968" w14:textId="33F57C59"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4.2.</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Wettbewerbsaufgaben</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_Toc178607889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4</w:t>
      </w:r>
      <w:r w:rsidRPr="00D66F7D">
        <w:rPr>
          <w:rFonts w:ascii="Verdana" w:hAnsi="Verdana"/>
          <w:b w:val="0"/>
          <w:noProof/>
        </w:rPr>
        <w:fldChar w:fldCharType="end"/>
      </w:r>
    </w:p>
    <w:p w14:paraId="1FF1C22F" w14:textId="62323EF7"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4.3.</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Bewertung</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_Toc178607890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5</w:t>
      </w:r>
      <w:r w:rsidRPr="00D66F7D">
        <w:rPr>
          <w:rFonts w:ascii="Verdana" w:hAnsi="Verdana"/>
          <w:b w:val="0"/>
          <w:noProof/>
        </w:rPr>
        <w:fldChar w:fldCharType="end"/>
      </w:r>
    </w:p>
    <w:p w14:paraId="18B35207" w14:textId="5A73F99A" w:rsidR="006357D5" w:rsidRPr="00D66F7D" w:rsidRDefault="006357D5" w:rsidP="00F20D50">
      <w:pPr>
        <w:pStyle w:val="Verzeichnis1"/>
        <w:numPr>
          <w:ilvl w:val="0"/>
          <w:numId w:val="0"/>
        </w:numPr>
        <w:tabs>
          <w:tab w:val="right" w:leader="dot" w:pos="9060"/>
        </w:tabs>
        <w:spacing w:before="0"/>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5.</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Durchführung des Berufswettbewerbs</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_Toc178607891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5</w:t>
      </w:r>
      <w:r w:rsidRPr="00D66F7D">
        <w:rPr>
          <w:rFonts w:ascii="Verdana" w:hAnsi="Verdana"/>
          <w:b w:val="0"/>
          <w:noProof/>
        </w:rPr>
        <w:fldChar w:fldCharType="end"/>
      </w:r>
    </w:p>
    <w:p w14:paraId="325E9EED" w14:textId="3771C8E2"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5.1.</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Informationen an Teilnehmende</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_Toc178607892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5</w:t>
      </w:r>
      <w:r w:rsidRPr="00D66F7D">
        <w:rPr>
          <w:rFonts w:ascii="Verdana" w:hAnsi="Verdana"/>
          <w:b w:val="0"/>
          <w:noProof/>
        </w:rPr>
        <w:fldChar w:fldCharType="end"/>
      </w:r>
    </w:p>
    <w:p w14:paraId="7303AF67" w14:textId="285A945E"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5.2.</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Organisation des Berufswettbewerbs</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_Toc178607893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5</w:t>
      </w:r>
      <w:r w:rsidRPr="00D66F7D">
        <w:rPr>
          <w:rFonts w:ascii="Verdana" w:hAnsi="Verdana"/>
          <w:b w:val="0"/>
          <w:noProof/>
        </w:rPr>
        <w:fldChar w:fldCharType="end"/>
      </w:r>
    </w:p>
    <w:p w14:paraId="6F6D034B" w14:textId="6A17ADC6"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5.3.</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Krankheit und Abwesenheit</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_Toc178607894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5</w:t>
      </w:r>
      <w:r w:rsidRPr="00D66F7D">
        <w:rPr>
          <w:rFonts w:ascii="Verdana" w:hAnsi="Verdana"/>
          <w:b w:val="0"/>
          <w:noProof/>
        </w:rPr>
        <w:fldChar w:fldCharType="end"/>
      </w:r>
    </w:p>
    <w:p w14:paraId="44243E45" w14:textId="28A6C3D2"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5.4.</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Disqualifizierung</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_Toc178607895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6</w:t>
      </w:r>
      <w:r w:rsidRPr="00D66F7D">
        <w:rPr>
          <w:rFonts w:ascii="Verdana" w:hAnsi="Verdana"/>
          <w:b w:val="0"/>
          <w:noProof/>
        </w:rPr>
        <w:fldChar w:fldCharType="end"/>
      </w:r>
    </w:p>
    <w:p w14:paraId="3D75B7CE" w14:textId="102D177B" w:rsidR="006357D5" w:rsidRPr="00D66F7D" w:rsidRDefault="006357D5" w:rsidP="00F20D50">
      <w:pPr>
        <w:pStyle w:val="Verzeichnis1"/>
        <w:numPr>
          <w:ilvl w:val="0"/>
          <w:numId w:val="0"/>
        </w:numPr>
        <w:tabs>
          <w:tab w:val="right" w:leader="dot" w:pos="9060"/>
        </w:tabs>
        <w:spacing w:before="0"/>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6.</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Rangverkündigung, Titel, Rechtsmittel</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_Toc178607896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6</w:t>
      </w:r>
      <w:r w:rsidRPr="00D66F7D">
        <w:rPr>
          <w:rFonts w:ascii="Verdana" w:hAnsi="Verdana"/>
          <w:b w:val="0"/>
          <w:noProof/>
        </w:rPr>
        <w:fldChar w:fldCharType="end"/>
      </w:r>
    </w:p>
    <w:p w14:paraId="68193266" w14:textId="3A1867D8"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6.1.</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Rangverkündigung</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_Toc178607897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6</w:t>
      </w:r>
      <w:r w:rsidRPr="00D66F7D">
        <w:rPr>
          <w:rFonts w:ascii="Verdana" w:hAnsi="Verdana"/>
          <w:b w:val="0"/>
          <w:noProof/>
        </w:rPr>
        <w:fldChar w:fldCharType="end"/>
      </w:r>
    </w:p>
    <w:p w14:paraId="29AF67B8" w14:textId="2A40A86D"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6.2.</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Übergabe von Medaillen und Preisen</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_Toc178607898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6</w:t>
      </w:r>
      <w:r w:rsidRPr="00D66F7D">
        <w:rPr>
          <w:rFonts w:ascii="Verdana" w:hAnsi="Verdana"/>
          <w:b w:val="0"/>
          <w:noProof/>
        </w:rPr>
        <w:fldChar w:fldCharType="end"/>
      </w:r>
    </w:p>
    <w:p w14:paraId="492AD090" w14:textId="07A935F4"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6.3.</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Titel und Veröffentlichung</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_Toc178607899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6</w:t>
      </w:r>
      <w:r w:rsidRPr="00D66F7D">
        <w:rPr>
          <w:rFonts w:ascii="Verdana" w:hAnsi="Verdana"/>
          <w:b w:val="0"/>
          <w:noProof/>
        </w:rPr>
        <w:fldChar w:fldCharType="end"/>
      </w:r>
    </w:p>
    <w:p w14:paraId="0A901289" w14:textId="4760DDB1"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6.4.</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Rechtsmittel</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_Toc178607900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7</w:t>
      </w:r>
      <w:r w:rsidRPr="00D66F7D">
        <w:rPr>
          <w:rFonts w:ascii="Verdana" w:hAnsi="Verdana"/>
          <w:b w:val="0"/>
          <w:noProof/>
        </w:rPr>
        <w:fldChar w:fldCharType="end"/>
      </w:r>
    </w:p>
    <w:p w14:paraId="5423CCAA" w14:textId="407DB6BC" w:rsidR="006357D5" w:rsidRPr="00D66F7D" w:rsidRDefault="006357D5" w:rsidP="00F20D50">
      <w:pPr>
        <w:pStyle w:val="Verzeichnis1"/>
        <w:numPr>
          <w:ilvl w:val="0"/>
          <w:numId w:val="0"/>
        </w:numPr>
        <w:tabs>
          <w:tab w:val="right" w:leader="dot" w:pos="9060"/>
        </w:tabs>
        <w:spacing w:before="0"/>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7.</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Verschiedenes</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_Toc178607901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7</w:t>
      </w:r>
      <w:r w:rsidRPr="00D66F7D">
        <w:rPr>
          <w:rFonts w:ascii="Verdana" w:hAnsi="Verdana"/>
          <w:b w:val="0"/>
          <w:noProof/>
        </w:rPr>
        <w:fldChar w:fldCharType="end"/>
      </w:r>
    </w:p>
    <w:p w14:paraId="7C6F66C0" w14:textId="4A095A3E" w:rsidR="006357D5" w:rsidRPr="00D66F7D" w:rsidRDefault="006357D5" w:rsidP="00F20D50">
      <w:pPr>
        <w:pStyle w:val="Verzeichnis1"/>
        <w:numPr>
          <w:ilvl w:val="0"/>
          <w:numId w:val="0"/>
        </w:numPr>
        <w:tabs>
          <w:tab w:val="right" w:leader="dot" w:pos="9060"/>
        </w:tabs>
        <w:spacing w:before="0"/>
        <w:ind w:left="708"/>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7.1.</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Versicherungen</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_Toc178607902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7</w:t>
      </w:r>
      <w:r w:rsidRPr="00D66F7D">
        <w:rPr>
          <w:rFonts w:ascii="Verdana" w:hAnsi="Verdana"/>
          <w:b w:val="0"/>
          <w:noProof/>
        </w:rPr>
        <w:fldChar w:fldCharType="end"/>
      </w:r>
    </w:p>
    <w:p w14:paraId="58C5E183" w14:textId="6B195604" w:rsidR="006357D5" w:rsidRPr="00D66F7D" w:rsidRDefault="006357D5" w:rsidP="00F20D50">
      <w:pPr>
        <w:pStyle w:val="Verzeichnis1"/>
        <w:numPr>
          <w:ilvl w:val="0"/>
          <w:numId w:val="0"/>
        </w:numPr>
        <w:tabs>
          <w:tab w:val="right" w:leader="dot" w:pos="9060"/>
        </w:tabs>
        <w:spacing w:before="0"/>
        <w:rPr>
          <w:rFonts w:ascii="Verdana" w:eastAsiaTheme="minorEastAsia" w:hAnsi="Verdana" w:cstheme="minorBidi"/>
          <w:b w:val="0"/>
          <w:noProof/>
          <w:kern w:val="2"/>
          <w:sz w:val="24"/>
          <w:szCs w:val="24"/>
          <w:lang w:val="de-CH" w:eastAsia="de-CH"/>
          <w14:ligatures w14:val="standardContextual"/>
        </w:rPr>
      </w:pPr>
      <w:r w:rsidRPr="00D66F7D">
        <w:rPr>
          <w:rFonts w:ascii="Verdana" w:hAnsi="Verdana"/>
          <w:b w:val="0"/>
          <w:noProof/>
          <w:lang w:val="de-CH"/>
        </w:rPr>
        <w:t>8.</w:t>
      </w:r>
      <w:r w:rsidRPr="00D66F7D">
        <w:rPr>
          <w:rFonts w:ascii="Verdana" w:eastAsiaTheme="minorEastAsia" w:hAnsi="Verdana" w:cstheme="minorBidi"/>
          <w:b w:val="0"/>
          <w:noProof/>
          <w:kern w:val="2"/>
          <w:sz w:val="24"/>
          <w:szCs w:val="24"/>
          <w:lang w:val="de-CH" w:eastAsia="de-CH"/>
          <w14:ligatures w14:val="standardContextual"/>
        </w:rPr>
        <w:t xml:space="preserve"> </w:t>
      </w:r>
      <w:r w:rsidRPr="00D66F7D">
        <w:rPr>
          <w:rFonts w:ascii="Verdana" w:hAnsi="Verdana"/>
          <w:b w:val="0"/>
          <w:noProof/>
          <w:lang w:val="de-CH"/>
        </w:rPr>
        <w:t>Inkraftsetzung</w:t>
      </w:r>
      <w:r w:rsidRPr="00D66F7D">
        <w:rPr>
          <w:rFonts w:ascii="Verdana" w:hAnsi="Verdana"/>
          <w:b w:val="0"/>
          <w:noProof/>
          <w:lang w:val="de-CH"/>
        </w:rPr>
        <w:tab/>
      </w:r>
      <w:r w:rsidRPr="00D66F7D">
        <w:rPr>
          <w:rFonts w:ascii="Verdana" w:hAnsi="Verdana"/>
          <w:b w:val="0"/>
          <w:noProof/>
        </w:rPr>
        <w:fldChar w:fldCharType="begin"/>
      </w:r>
      <w:r w:rsidRPr="00D66F7D">
        <w:rPr>
          <w:rFonts w:ascii="Verdana" w:hAnsi="Verdana"/>
          <w:b w:val="0"/>
          <w:noProof/>
          <w:lang w:val="de-CH"/>
        </w:rPr>
        <w:instrText xml:space="preserve"> PAGEREF _Toc178607903 \h </w:instrText>
      </w:r>
      <w:r w:rsidRPr="00D66F7D">
        <w:rPr>
          <w:rFonts w:ascii="Verdana" w:hAnsi="Verdana"/>
          <w:b w:val="0"/>
          <w:noProof/>
        </w:rPr>
      </w:r>
      <w:r w:rsidRPr="00D66F7D">
        <w:rPr>
          <w:rFonts w:ascii="Verdana" w:hAnsi="Verdana"/>
          <w:b w:val="0"/>
          <w:noProof/>
        </w:rPr>
        <w:fldChar w:fldCharType="separate"/>
      </w:r>
      <w:r w:rsidR="00420EB8">
        <w:rPr>
          <w:rFonts w:ascii="Verdana" w:hAnsi="Verdana"/>
          <w:b w:val="0"/>
          <w:noProof/>
          <w:lang w:val="de-CH"/>
        </w:rPr>
        <w:t>7</w:t>
      </w:r>
      <w:r w:rsidRPr="00D66F7D">
        <w:rPr>
          <w:rFonts w:ascii="Verdana" w:hAnsi="Verdana"/>
          <w:b w:val="0"/>
          <w:noProof/>
        </w:rPr>
        <w:fldChar w:fldCharType="end"/>
      </w:r>
    </w:p>
    <w:p w14:paraId="1F4D6D48" w14:textId="3A6951E8" w:rsidR="00D418AD" w:rsidRPr="00D66F7D" w:rsidRDefault="006357D5" w:rsidP="007C5B1B">
      <w:pPr>
        <w:numPr>
          <w:ilvl w:val="0"/>
          <w:numId w:val="0"/>
        </w:numPr>
        <w:tabs>
          <w:tab w:val="left" w:pos="1134"/>
        </w:tabs>
        <w:rPr>
          <w:rStyle w:val="IntensiveHervorhebung"/>
          <w:b w:val="0"/>
          <w:bCs/>
          <w:sz w:val="20"/>
          <w:szCs w:val="20"/>
          <w:lang w:val="de-CH"/>
        </w:rPr>
      </w:pPr>
      <w:r w:rsidRPr="00D66F7D">
        <w:rPr>
          <w:rStyle w:val="IntensiveHervorhebung"/>
          <w:b w:val="0"/>
          <w:bCs/>
          <w:sz w:val="20"/>
          <w:szCs w:val="20"/>
        </w:rPr>
        <w:fldChar w:fldCharType="end"/>
      </w:r>
      <w:r w:rsidR="00D418AD" w:rsidRPr="00D66F7D">
        <w:rPr>
          <w:rStyle w:val="IntensiveHervorhebung"/>
          <w:b w:val="0"/>
          <w:bCs/>
          <w:sz w:val="20"/>
          <w:szCs w:val="20"/>
          <w:lang w:val="de-CH"/>
        </w:rPr>
        <w:br w:type="page"/>
      </w:r>
    </w:p>
    <w:p w14:paraId="53008670" w14:textId="00647946" w:rsidR="00674CE8" w:rsidRPr="00D66F7D" w:rsidRDefault="003F0187" w:rsidP="00964B2E">
      <w:pPr>
        <w:pStyle w:val="Titel"/>
        <w:numPr>
          <w:ilvl w:val="0"/>
          <w:numId w:val="7"/>
        </w:numPr>
      </w:pPr>
      <w:bookmarkStart w:id="0" w:name="_Toc178606749"/>
      <w:bookmarkStart w:id="1" w:name="_Toc178607874"/>
      <w:proofErr w:type="spellStart"/>
      <w:r w:rsidRPr="00D66F7D">
        <w:lastRenderedPageBreak/>
        <w:t>Allgemeines</w:t>
      </w:r>
      <w:bookmarkEnd w:id="0"/>
      <w:bookmarkEnd w:id="1"/>
      <w:proofErr w:type="spellEnd"/>
    </w:p>
    <w:p w14:paraId="0AEDEBEB" w14:textId="3423BD7C" w:rsidR="005D096F" w:rsidRPr="00D66F7D" w:rsidRDefault="005D096F" w:rsidP="00D418AD">
      <w:pPr>
        <w:pStyle w:val="berschrift1"/>
      </w:pPr>
      <w:bookmarkStart w:id="2" w:name="_Toc178606750"/>
      <w:bookmarkStart w:id="3" w:name="_Toc178607875"/>
      <w:proofErr w:type="spellStart"/>
      <w:r w:rsidRPr="00D66F7D">
        <w:t>Geltungsbereich</w:t>
      </w:r>
      <w:bookmarkEnd w:id="2"/>
      <w:bookmarkEnd w:id="3"/>
      <w:proofErr w:type="spellEnd"/>
    </w:p>
    <w:p w14:paraId="2C1C5C02" w14:textId="1BCB9543" w:rsidR="00674CE8" w:rsidRPr="00D66F7D" w:rsidRDefault="005D096F" w:rsidP="007C5B1B">
      <w:pPr>
        <w:numPr>
          <w:ilvl w:val="0"/>
          <w:numId w:val="0"/>
        </w:numPr>
        <w:ind w:left="708"/>
        <w:rPr>
          <w:lang w:val="de-CH"/>
        </w:rPr>
      </w:pPr>
      <w:r w:rsidRPr="00D66F7D">
        <w:rPr>
          <w:lang w:val="de-CH"/>
        </w:rPr>
        <w:t xml:space="preserve">Dieses Reglement regelt die </w:t>
      </w:r>
      <w:r w:rsidR="002D33C6" w:rsidRPr="00D66F7D">
        <w:rPr>
          <w:lang w:val="de-CH"/>
        </w:rPr>
        <w:t xml:space="preserve">Organisation und </w:t>
      </w:r>
      <w:r w:rsidR="00544B92" w:rsidRPr="00D66F7D">
        <w:rPr>
          <w:lang w:val="de-CH"/>
        </w:rPr>
        <w:t xml:space="preserve">die </w:t>
      </w:r>
      <w:r w:rsidRPr="00D66F7D">
        <w:rPr>
          <w:lang w:val="de-CH"/>
        </w:rPr>
        <w:t xml:space="preserve">Durchführung der schweizerischen Berufswettbewerbe </w:t>
      </w:r>
      <w:r w:rsidR="00CB3946" w:rsidRPr="00D66F7D">
        <w:rPr>
          <w:lang w:val="de-CH"/>
        </w:rPr>
        <w:t xml:space="preserve">für </w:t>
      </w:r>
      <w:r w:rsidR="00040C4D" w:rsidRPr="00D66F7D">
        <w:rPr>
          <w:lang w:val="de-CH"/>
        </w:rPr>
        <w:t>die Berufe im Berufsfeld Landwirtschaft</w:t>
      </w:r>
      <w:r w:rsidR="00E71F8F" w:rsidRPr="00D66F7D">
        <w:rPr>
          <w:lang w:val="de-CH"/>
        </w:rPr>
        <w:t xml:space="preserve"> </w:t>
      </w:r>
      <w:r w:rsidR="00A07F86" w:rsidRPr="00D66F7D">
        <w:rPr>
          <w:lang w:val="de-CH"/>
        </w:rPr>
        <w:t xml:space="preserve">an den </w:t>
      </w:r>
      <w:r w:rsidR="00040C4D" w:rsidRPr="00D66F7D">
        <w:rPr>
          <w:lang w:val="de-CH"/>
        </w:rPr>
        <w:t>Swiss</w:t>
      </w:r>
      <w:r w:rsidR="00047772" w:rsidRPr="00D66F7D">
        <w:rPr>
          <w:lang w:val="de-CH"/>
        </w:rPr>
        <w:t>Skills</w:t>
      </w:r>
      <w:r w:rsidR="00CB3946" w:rsidRPr="00D66F7D">
        <w:rPr>
          <w:lang w:val="de-CH"/>
        </w:rPr>
        <w:t xml:space="preserve">. </w:t>
      </w:r>
    </w:p>
    <w:p w14:paraId="55C53EEE" w14:textId="4F377766" w:rsidR="00674CE8" w:rsidRPr="00D66F7D" w:rsidRDefault="00674CE8" w:rsidP="00D418AD">
      <w:pPr>
        <w:pStyle w:val="berschrift1"/>
        <w:rPr>
          <w:lang w:val="de-CH"/>
        </w:rPr>
      </w:pPr>
      <w:bookmarkStart w:id="4" w:name="_Toc178606751"/>
      <w:bookmarkStart w:id="5" w:name="_Toc178607876"/>
      <w:r w:rsidRPr="00D66F7D">
        <w:rPr>
          <w:lang w:val="de-CH"/>
        </w:rPr>
        <w:t>Ausgangslage</w:t>
      </w:r>
      <w:bookmarkEnd w:id="4"/>
      <w:bookmarkEnd w:id="5"/>
    </w:p>
    <w:p w14:paraId="6E04A87D" w14:textId="75FBD18E" w:rsidR="003F0187" w:rsidRPr="00D66F7D" w:rsidRDefault="00511B78" w:rsidP="007C5B1B">
      <w:pPr>
        <w:numPr>
          <w:ilvl w:val="0"/>
          <w:numId w:val="0"/>
        </w:numPr>
        <w:ind w:left="708"/>
        <w:rPr>
          <w:lang w:val="de-CH"/>
        </w:rPr>
      </w:pPr>
      <w:r w:rsidRPr="00D66F7D">
        <w:rPr>
          <w:lang w:val="de-CH"/>
        </w:rPr>
        <w:t xml:space="preserve">Es ist vorgesehen, im 2-Jahres-Rhythmus an den nationalen Berufsmeisterschaften teilzunehmen. </w:t>
      </w:r>
    </w:p>
    <w:p w14:paraId="2C1273BB" w14:textId="6FC5C029" w:rsidR="00676937" w:rsidRPr="00D66F7D" w:rsidRDefault="00CB3946" w:rsidP="007C5B1B">
      <w:pPr>
        <w:numPr>
          <w:ilvl w:val="0"/>
          <w:numId w:val="0"/>
        </w:numPr>
        <w:ind w:left="708"/>
        <w:rPr>
          <w:lang w:val="de-CH"/>
        </w:rPr>
      </w:pPr>
      <w:r w:rsidRPr="00D66F7D">
        <w:rPr>
          <w:lang w:val="de-CH"/>
        </w:rPr>
        <w:t>Für das Berufsfeld Landwirtschaft sollen d</w:t>
      </w:r>
      <w:r w:rsidR="005D096F" w:rsidRPr="00D66F7D">
        <w:rPr>
          <w:lang w:val="de-CH"/>
        </w:rPr>
        <w:t>ie Schweizermeistersc</w:t>
      </w:r>
      <w:r w:rsidR="00A32CED" w:rsidRPr="00D66F7D">
        <w:rPr>
          <w:lang w:val="de-CH"/>
        </w:rPr>
        <w:t>haften</w:t>
      </w:r>
      <w:r w:rsidR="00A529C5" w:rsidRPr="00D66F7D">
        <w:rPr>
          <w:lang w:val="de-CH"/>
        </w:rPr>
        <w:t>:</w:t>
      </w:r>
    </w:p>
    <w:p w14:paraId="3F4E6CDC" w14:textId="77777777" w:rsidR="00676937" w:rsidRPr="00D66F7D" w:rsidRDefault="005D096F" w:rsidP="007C5B1B">
      <w:pPr>
        <w:numPr>
          <w:ilvl w:val="2"/>
          <w:numId w:val="3"/>
        </w:numPr>
        <w:ind w:left="1134"/>
        <w:rPr>
          <w:lang w:val="de-CH"/>
        </w:rPr>
      </w:pPr>
      <w:r w:rsidRPr="00D66F7D">
        <w:rPr>
          <w:szCs w:val="20"/>
          <w:lang w:val="de-CH"/>
        </w:rPr>
        <w:t>die Berufsbildung</w:t>
      </w:r>
      <w:r w:rsidR="00040C4D" w:rsidRPr="00D66F7D">
        <w:rPr>
          <w:szCs w:val="20"/>
          <w:lang w:val="de-CH"/>
        </w:rPr>
        <w:t xml:space="preserve"> des Berufsfelds </w:t>
      </w:r>
      <w:r w:rsidRPr="00D66F7D">
        <w:rPr>
          <w:szCs w:val="20"/>
          <w:lang w:val="de-CH"/>
        </w:rPr>
        <w:t>in der breiten Öffentlichkeit be</w:t>
      </w:r>
      <w:r w:rsidR="00A222F3" w:rsidRPr="00D66F7D">
        <w:rPr>
          <w:szCs w:val="20"/>
          <w:lang w:val="de-CH"/>
        </w:rPr>
        <w:t xml:space="preserve">kannter </w:t>
      </w:r>
      <w:r w:rsidRPr="00D66F7D">
        <w:rPr>
          <w:szCs w:val="20"/>
          <w:lang w:val="de-CH"/>
        </w:rPr>
        <w:t>machen;</w:t>
      </w:r>
    </w:p>
    <w:p w14:paraId="5F021906" w14:textId="77777777" w:rsidR="00676937" w:rsidRPr="00D66F7D" w:rsidRDefault="005D096F" w:rsidP="007C5B1B">
      <w:pPr>
        <w:numPr>
          <w:ilvl w:val="2"/>
          <w:numId w:val="3"/>
        </w:numPr>
        <w:ind w:left="1134"/>
        <w:rPr>
          <w:lang w:val="de-CH"/>
        </w:rPr>
      </w:pPr>
      <w:r w:rsidRPr="00D66F7D">
        <w:rPr>
          <w:szCs w:val="20"/>
          <w:lang w:val="de-CH"/>
        </w:rPr>
        <w:t>erkennen lassen, dass die Berufsbildung</w:t>
      </w:r>
      <w:r w:rsidR="00040C4D" w:rsidRPr="00D66F7D">
        <w:rPr>
          <w:szCs w:val="20"/>
          <w:lang w:val="de-CH"/>
        </w:rPr>
        <w:t xml:space="preserve"> im Berufsfeld</w:t>
      </w:r>
      <w:r w:rsidRPr="00D66F7D">
        <w:rPr>
          <w:szCs w:val="20"/>
          <w:lang w:val="de-CH"/>
        </w:rPr>
        <w:t xml:space="preserve"> </w:t>
      </w:r>
      <w:r w:rsidR="002D33C6" w:rsidRPr="00D66F7D">
        <w:rPr>
          <w:szCs w:val="20"/>
          <w:lang w:val="de-CH"/>
        </w:rPr>
        <w:t xml:space="preserve">breit und attraktiv ist </w:t>
      </w:r>
      <w:r w:rsidR="00A32CED" w:rsidRPr="00D66F7D">
        <w:rPr>
          <w:szCs w:val="20"/>
          <w:lang w:val="de-CH"/>
        </w:rPr>
        <w:t>und vielfältige</w:t>
      </w:r>
      <w:r w:rsidRPr="00D66F7D">
        <w:rPr>
          <w:szCs w:val="20"/>
          <w:lang w:val="de-CH"/>
        </w:rPr>
        <w:t xml:space="preserve"> </w:t>
      </w:r>
      <w:r w:rsidR="00A32CED" w:rsidRPr="00D66F7D">
        <w:rPr>
          <w:szCs w:val="20"/>
          <w:lang w:val="de-CH"/>
        </w:rPr>
        <w:t>Entwicklungsmöglichkeiten bietet</w:t>
      </w:r>
      <w:r w:rsidRPr="00D66F7D">
        <w:rPr>
          <w:szCs w:val="20"/>
          <w:lang w:val="de-CH"/>
        </w:rPr>
        <w:t>;</w:t>
      </w:r>
    </w:p>
    <w:p w14:paraId="6FB0DCE8" w14:textId="77777777" w:rsidR="00676937" w:rsidRPr="00D66F7D" w:rsidRDefault="005D096F" w:rsidP="007C5B1B">
      <w:pPr>
        <w:numPr>
          <w:ilvl w:val="2"/>
          <w:numId w:val="3"/>
        </w:numPr>
        <w:ind w:left="1134"/>
        <w:rPr>
          <w:lang w:val="de-CH"/>
        </w:rPr>
      </w:pPr>
      <w:r w:rsidRPr="00D66F7D">
        <w:rPr>
          <w:szCs w:val="20"/>
          <w:lang w:val="de-CH"/>
        </w:rPr>
        <w:t>Schülerinnen und Schülern von Abschlussklassen einen erlebnisorientierten Einblick in die unterschiedlichen Berufe in der Landwirtschaft ermöglichen und so die Berufsinformation und Berufswahl unterstützen;</w:t>
      </w:r>
    </w:p>
    <w:p w14:paraId="105CED1E" w14:textId="08639752" w:rsidR="00674CE8" w:rsidRPr="00D66F7D" w:rsidRDefault="005D096F" w:rsidP="007C5B1B">
      <w:pPr>
        <w:numPr>
          <w:ilvl w:val="2"/>
          <w:numId w:val="3"/>
        </w:numPr>
        <w:ind w:left="1134"/>
        <w:rPr>
          <w:lang w:val="de-CH"/>
        </w:rPr>
      </w:pPr>
      <w:r w:rsidRPr="00D66F7D">
        <w:rPr>
          <w:szCs w:val="20"/>
          <w:lang w:val="de-CH"/>
        </w:rPr>
        <w:t xml:space="preserve">den </w:t>
      </w:r>
      <w:r w:rsidR="008C16B6" w:rsidRPr="00D66F7D">
        <w:rPr>
          <w:szCs w:val="20"/>
          <w:lang w:val="de-CH"/>
        </w:rPr>
        <w:t xml:space="preserve">jungen Berufsleuten </w:t>
      </w:r>
      <w:r w:rsidRPr="00D66F7D">
        <w:rPr>
          <w:szCs w:val="20"/>
          <w:lang w:val="de-CH"/>
        </w:rPr>
        <w:t xml:space="preserve">durch die Teilnahme an der </w:t>
      </w:r>
      <w:r w:rsidR="000B6FF1" w:rsidRPr="00D66F7D">
        <w:rPr>
          <w:szCs w:val="20"/>
          <w:lang w:val="de-CH"/>
        </w:rPr>
        <w:t>SwissSkills</w:t>
      </w:r>
      <w:r w:rsidRPr="00D66F7D">
        <w:rPr>
          <w:szCs w:val="20"/>
          <w:lang w:val="de-CH"/>
        </w:rPr>
        <w:t xml:space="preserve"> zu mehr Selbstbewusstsein und Berufsstolz verhelfen</w:t>
      </w:r>
      <w:r w:rsidR="008C16B6" w:rsidRPr="00D66F7D">
        <w:rPr>
          <w:szCs w:val="20"/>
          <w:lang w:val="de-CH"/>
        </w:rPr>
        <w:t xml:space="preserve">. </w:t>
      </w:r>
    </w:p>
    <w:p w14:paraId="177ABE6A" w14:textId="652E825E" w:rsidR="005D096F" w:rsidRPr="00D66F7D" w:rsidRDefault="005D096F" w:rsidP="00D418AD">
      <w:pPr>
        <w:pStyle w:val="berschrift1"/>
        <w:rPr>
          <w:lang w:val="de-CH"/>
        </w:rPr>
      </w:pPr>
      <w:bookmarkStart w:id="6" w:name="_Toc178606752"/>
      <w:bookmarkStart w:id="7" w:name="_Toc178607877"/>
      <w:r w:rsidRPr="00D66F7D">
        <w:rPr>
          <w:lang w:val="de-CH"/>
        </w:rPr>
        <w:t>Ziele</w:t>
      </w:r>
      <w:bookmarkEnd w:id="6"/>
      <w:bookmarkEnd w:id="7"/>
    </w:p>
    <w:p w14:paraId="5AE7B1C9" w14:textId="7A770B9A" w:rsidR="005D096F" w:rsidRPr="00D66F7D" w:rsidRDefault="005D096F" w:rsidP="007C5B1B">
      <w:pPr>
        <w:numPr>
          <w:ilvl w:val="0"/>
          <w:numId w:val="0"/>
        </w:numPr>
        <w:ind w:firstLine="708"/>
        <w:rPr>
          <w:lang w:val="de-CH"/>
        </w:rPr>
      </w:pPr>
      <w:r w:rsidRPr="00D66F7D">
        <w:rPr>
          <w:lang w:val="de-CH"/>
        </w:rPr>
        <w:t>Die Ziele der Schweizermeisterschaft</w:t>
      </w:r>
      <w:r w:rsidR="00C20A93" w:rsidRPr="00D66F7D">
        <w:rPr>
          <w:lang w:val="de-CH"/>
        </w:rPr>
        <w:t xml:space="preserve"> </w:t>
      </w:r>
      <w:r w:rsidR="00BB6EFC" w:rsidRPr="00D66F7D">
        <w:rPr>
          <w:lang w:val="de-CH"/>
        </w:rPr>
        <w:t xml:space="preserve">für die Teilnehmenden </w:t>
      </w:r>
      <w:r w:rsidRPr="00D66F7D">
        <w:rPr>
          <w:lang w:val="de-CH"/>
        </w:rPr>
        <w:t>sind:</w:t>
      </w:r>
    </w:p>
    <w:p w14:paraId="654F6629" w14:textId="77777777" w:rsidR="00674CE8" w:rsidRPr="00D66F7D" w:rsidRDefault="005D096F" w:rsidP="007C5B1B">
      <w:pPr>
        <w:numPr>
          <w:ilvl w:val="2"/>
          <w:numId w:val="2"/>
        </w:numPr>
        <w:ind w:left="1134"/>
        <w:rPr>
          <w:lang w:val="de-CH"/>
        </w:rPr>
      </w:pPr>
      <w:r w:rsidRPr="00D66F7D">
        <w:rPr>
          <w:lang w:val="de-CH"/>
        </w:rPr>
        <w:t xml:space="preserve">angehenden Berufsleuten die Möglichkeit </w:t>
      </w:r>
      <w:r w:rsidR="008C16B6" w:rsidRPr="00D66F7D">
        <w:rPr>
          <w:lang w:val="de-CH"/>
        </w:rPr>
        <w:t>eröffnen</w:t>
      </w:r>
      <w:r w:rsidRPr="00D66F7D">
        <w:rPr>
          <w:lang w:val="de-CH"/>
        </w:rPr>
        <w:t>, ihre beruflichen Fähigkeiten am Massstab einer Schweizermeisterschaft zu messen und zu beurteilen sowie den E</w:t>
      </w:r>
      <w:r w:rsidR="00544B92" w:rsidRPr="00D66F7D">
        <w:rPr>
          <w:lang w:val="de-CH"/>
        </w:rPr>
        <w:t>rfahrungsaustausch unter gleich</w:t>
      </w:r>
      <w:r w:rsidRPr="00D66F7D">
        <w:rPr>
          <w:lang w:val="de-CH"/>
        </w:rPr>
        <w:t xml:space="preserve">gesinnten </w:t>
      </w:r>
      <w:r w:rsidR="0001011D" w:rsidRPr="00D66F7D">
        <w:rPr>
          <w:lang w:val="de-CH"/>
        </w:rPr>
        <w:t xml:space="preserve">jungen </w:t>
      </w:r>
      <w:r w:rsidRPr="00D66F7D">
        <w:rPr>
          <w:lang w:val="de-CH"/>
        </w:rPr>
        <w:t>Berufsleuten zu fördern;</w:t>
      </w:r>
    </w:p>
    <w:p w14:paraId="4A9A9966" w14:textId="77777777" w:rsidR="00674CE8" w:rsidRPr="00D66F7D" w:rsidRDefault="005C58B2" w:rsidP="007C5B1B">
      <w:pPr>
        <w:numPr>
          <w:ilvl w:val="2"/>
          <w:numId w:val="2"/>
        </w:numPr>
        <w:ind w:left="1134"/>
        <w:rPr>
          <w:lang w:val="de-CH"/>
        </w:rPr>
      </w:pPr>
      <w:r w:rsidRPr="00D66F7D">
        <w:rPr>
          <w:lang w:val="de-CH"/>
        </w:rPr>
        <w:t xml:space="preserve">die </w:t>
      </w:r>
      <w:r w:rsidR="0001011D" w:rsidRPr="00D66F7D">
        <w:rPr>
          <w:lang w:val="de-CH"/>
        </w:rPr>
        <w:t>vielseitigen Be</w:t>
      </w:r>
      <w:r w:rsidRPr="00D66F7D">
        <w:rPr>
          <w:lang w:val="de-CH"/>
        </w:rPr>
        <w:t>ruf</w:t>
      </w:r>
      <w:r w:rsidR="0001011D" w:rsidRPr="00D66F7D">
        <w:rPr>
          <w:lang w:val="de-CH"/>
        </w:rPr>
        <w:t>skompetenzen</w:t>
      </w:r>
      <w:r w:rsidRPr="00D66F7D">
        <w:rPr>
          <w:lang w:val="de-CH"/>
        </w:rPr>
        <w:t xml:space="preserve"> </w:t>
      </w:r>
      <w:r w:rsidR="00AD4AC3" w:rsidRPr="00D66F7D">
        <w:rPr>
          <w:lang w:val="de-CH"/>
        </w:rPr>
        <w:t>zu fördern und deren</w:t>
      </w:r>
      <w:r w:rsidR="005D096F" w:rsidRPr="00D66F7D">
        <w:rPr>
          <w:lang w:val="de-CH"/>
        </w:rPr>
        <w:t xml:space="preserve"> </w:t>
      </w:r>
      <w:r w:rsidR="00AD4AC3" w:rsidRPr="00D66F7D">
        <w:rPr>
          <w:lang w:val="de-CH"/>
        </w:rPr>
        <w:t xml:space="preserve">Werte </w:t>
      </w:r>
      <w:r w:rsidR="005D096F" w:rsidRPr="00D66F7D">
        <w:rPr>
          <w:lang w:val="de-CH"/>
        </w:rPr>
        <w:t>zu würdigen;</w:t>
      </w:r>
    </w:p>
    <w:p w14:paraId="04572AED" w14:textId="77777777" w:rsidR="00674CE8" w:rsidRPr="00D66F7D" w:rsidRDefault="005D096F" w:rsidP="007C5B1B">
      <w:pPr>
        <w:numPr>
          <w:ilvl w:val="2"/>
          <w:numId w:val="2"/>
        </w:numPr>
        <w:ind w:left="1134"/>
        <w:rPr>
          <w:lang w:val="de-CH"/>
        </w:rPr>
      </w:pPr>
      <w:r w:rsidRPr="00D66F7D">
        <w:rPr>
          <w:lang w:val="de-CH"/>
        </w:rPr>
        <w:t>ein modernes, berufsrelevantes Berufsbild zu vermitteln;</w:t>
      </w:r>
    </w:p>
    <w:p w14:paraId="1A1A62DE" w14:textId="77777777" w:rsidR="00674CE8" w:rsidRPr="00D66F7D" w:rsidRDefault="00544B92" w:rsidP="007C5B1B">
      <w:pPr>
        <w:numPr>
          <w:ilvl w:val="2"/>
          <w:numId w:val="2"/>
        </w:numPr>
        <w:ind w:left="1134"/>
        <w:rPr>
          <w:lang w:val="de-CH"/>
        </w:rPr>
      </w:pPr>
      <w:r w:rsidRPr="00D66F7D">
        <w:rPr>
          <w:lang w:val="de-CH"/>
        </w:rPr>
        <w:t>es können</w:t>
      </w:r>
      <w:r w:rsidR="005D096F" w:rsidRPr="00D66F7D">
        <w:rPr>
          <w:lang w:val="de-CH"/>
        </w:rPr>
        <w:t xml:space="preserve"> Berufsleute aus allen Lan</w:t>
      </w:r>
      <w:r w:rsidRPr="00D66F7D">
        <w:rPr>
          <w:lang w:val="de-CH"/>
        </w:rPr>
        <w:t>desteilen teilnehmen</w:t>
      </w:r>
      <w:r w:rsidR="005D096F" w:rsidRPr="00D66F7D">
        <w:rPr>
          <w:lang w:val="de-CH"/>
        </w:rPr>
        <w:t>;</w:t>
      </w:r>
    </w:p>
    <w:p w14:paraId="69DA7B13" w14:textId="4D1E2FBE" w:rsidR="005D096F" w:rsidRPr="00D66F7D" w:rsidRDefault="00544B92" w:rsidP="007C5B1B">
      <w:pPr>
        <w:numPr>
          <w:ilvl w:val="2"/>
          <w:numId w:val="2"/>
        </w:numPr>
        <w:ind w:left="1134"/>
        <w:rPr>
          <w:lang w:val="de-CH"/>
        </w:rPr>
      </w:pPr>
      <w:r w:rsidRPr="00D66F7D">
        <w:rPr>
          <w:lang w:val="de-CH"/>
        </w:rPr>
        <w:t xml:space="preserve">die </w:t>
      </w:r>
      <w:r w:rsidR="005D096F" w:rsidRPr="00D66F7D">
        <w:rPr>
          <w:lang w:val="de-CH"/>
        </w:rPr>
        <w:t>Spitzenlei</w:t>
      </w:r>
      <w:r w:rsidR="00F535E2" w:rsidRPr="00D66F7D">
        <w:rPr>
          <w:lang w:val="de-CH"/>
        </w:rPr>
        <w:t>s</w:t>
      </w:r>
      <w:r w:rsidR="005D096F" w:rsidRPr="00D66F7D">
        <w:rPr>
          <w:lang w:val="de-CH"/>
        </w:rPr>
        <w:t>tungen</w:t>
      </w:r>
      <w:r w:rsidRPr="00D66F7D">
        <w:rPr>
          <w:lang w:val="de-CH"/>
        </w:rPr>
        <w:t xml:space="preserve"> sollen</w:t>
      </w:r>
      <w:r w:rsidR="00C50145" w:rsidRPr="00D66F7D">
        <w:rPr>
          <w:lang w:val="de-CH"/>
        </w:rPr>
        <w:t xml:space="preserve"> zu Nachahmung motivieren.</w:t>
      </w:r>
    </w:p>
    <w:p w14:paraId="74E44DB3" w14:textId="77777777" w:rsidR="005D096F" w:rsidRPr="00D66F7D" w:rsidRDefault="005D096F" w:rsidP="00D418AD">
      <w:pPr>
        <w:pStyle w:val="berschrift1"/>
        <w:rPr>
          <w:lang w:val="de-CH"/>
        </w:rPr>
      </w:pPr>
      <w:bookmarkStart w:id="8" w:name="_Toc178606753"/>
      <w:bookmarkStart w:id="9" w:name="_Toc178607878"/>
      <w:r w:rsidRPr="00D66F7D">
        <w:rPr>
          <w:lang w:val="de-CH"/>
        </w:rPr>
        <w:t>Trägerschaft</w:t>
      </w:r>
      <w:bookmarkEnd w:id="8"/>
      <w:bookmarkEnd w:id="9"/>
    </w:p>
    <w:p w14:paraId="3DF9EFD2" w14:textId="3ABE2F7A" w:rsidR="00600BE1" w:rsidRPr="00D66F7D" w:rsidRDefault="005D096F" w:rsidP="007C5B1B">
      <w:pPr>
        <w:numPr>
          <w:ilvl w:val="0"/>
          <w:numId w:val="0"/>
        </w:numPr>
        <w:ind w:left="708"/>
        <w:rPr>
          <w:szCs w:val="20"/>
          <w:lang w:val="de-CH"/>
        </w:rPr>
      </w:pPr>
      <w:r w:rsidRPr="00D66F7D">
        <w:rPr>
          <w:szCs w:val="20"/>
          <w:lang w:val="de-CH"/>
        </w:rPr>
        <w:t xml:space="preserve">Die Organisation der Arbeitswelt </w:t>
      </w:r>
      <w:proofErr w:type="spellStart"/>
      <w:r w:rsidRPr="00D66F7D">
        <w:rPr>
          <w:szCs w:val="20"/>
          <w:lang w:val="de-CH"/>
        </w:rPr>
        <w:t>AgriAli</w:t>
      </w:r>
      <w:r w:rsidR="008C16B6" w:rsidRPr="00D66F7D">
        <w:rPr>
          <w:szCs w:val="20"/>
          <w:lang w:val="de-CH"/>
        </w:rPr>
        <w:t>Form</w:t>
      </w:r>
      <w:proofErr w:type="spellEnd"/>
      <w:r w:rsidR="008C16B6" w:rsidRPr="00D66F7D">
        <w:rPr>
          <w:szCs w:val="20"/>
          <w:lang w:val="de-CH"/>
        </w:rPr>
        <w:t xml:space="preserve"> </w:t>
      </w:r>
      <w:r w:rsidRPr="00D66F7D">
        <w:rPr>
          <w:szCs w:val="20"/>
          <w:lang w:val="de-CH"/>
        </w:rPr>
        <w:t>ist die verantwortliche Träger</w:t>
      </w:r>
      <w:r w:rsidR="0043579B" w:rsidRPr="00D66F7D">
        <w:rPr>
          <w:szCs w:val="20"/>
          <w:lang w:val="de-CH"/>
        </w:rPr>
        <w:t>schaf</w:t>
      </w:r>
      <w:r w:rsidR="00970FDB" w:rsidRPr="00D66F7D">
        <w:rPr>
          <w:szCs w:val="20"/>
          <w:lang w:val="de-CH"/>
        </w:rPr>
        <w:t>t</w:t>
      </w:r>
      <w:r w:rsidR="0043579B" w:rsidRPr="00D66F7D">
        <w:rPr>
          <w:szCs w:val="20"/>
          <w:lang w:val="de-CH"/>
        </w:rPr>
        <w:t xml:space="preserve"> für die </w:t>
      </w:r>
      <w:r w:rsidR="00970FDB" w:rsidRPr="00D66F7D">
        <w:rPr>
          <w:szCs w:val="20"/>
          <w:lang w:val="de-CH"/>
        </w:rPr>
        <w:t xml:space="preserve">teilnehmenden </w:t>
      </w:r>
      <w:r w:rsidR="0043579B" w:rsidRPr="00D66F7D">
        <w:rPr>
          <w:szCs w:val="20"/>
          <w:lang w:val="de-CH"/>
        </w:rPr>
        <w:t>Berufe</w:t>
      </w:r>
      <w:r w:rsidR="00970FDB" w:rsidRPr="00D66F7D">
        <w:rPr>
          <w:szCs w:val="20"/>
          <w:lang w:val="de-CH"/>
        </w:rPr>
        <w:t>.</w:t>
      </w:r>
      <w:r w:rsidRPr="00D66F7D">
        <w:rPr>
          <w:szCs w:val="20"/>
          <w:lang w:val="de-CH"/>
        </w:rPr>
        <w:t xml:space="preserve"> Sie ist für die ganze Schweiz zuständig.</w:t>
      </w:r>
      <w:r w:rsidR="00970FDB" w:rsidRPr="00D66F7D">
        <w:rPr>
          <w:szCs w:val="20"/>
          <w:lang w:val="de-CH"/>
        </w:rPr>
        <w:t xml:space="preserve"> </w:t>
      </w:r>
    </w:p>
    <w:p w14:paraId="0CAB6450" w14:textId="50FC46B8" w:rsidR="005D096F" w:rsidRPr="00D66F7D" w:rsidRDefault="005D096F" w:rsidP="00D418AD">
      <w:pPr>
        <w:pStyle w:val="Titel"/>
        <w:rPr>
          <w:lang w:val="de-CH"/>
        </w:rPr>
      </w:pPr>
      <w:bookmarkStart w:id="10" w:name="_Toc178606754"/>
      <w:bookmarkStart w:id="11" w:name="_Toc178607879"/>
      <w:r w:rsidRPr="00D66F7D">
        <w:rPr>
          <w:lang w:val="de-CH"/>
        </w:rPr>
        <w:t>Organisation</w:t>
      </w:r>
      <w:bookmarkEnd w:id="10"/>
      <w:bookmarkEnd w:id="11"/>
    </w:p>
    <w:p w14:paraId="26340404" w14:textId="77777777" w:rsidR="0043579B" w:rsidRPr="00D66F7D" w:rsidRDefault="00AA315C" w:rsidP="00964B2E">
      <w:pPr>
        <w:pStyle w:val="berschrift1"/>
        <w:numPr>
          <w:ilvl w:val="1"/>
          <w:numId w:val="9"/>
        </w:numPr>
        <w:rPr>
          <w:lang w:val="de-CH"/>
        </w:rPr>
      </w:pPr>
      <w:bookmarkStart w:id="12" w:name="_Toc178606755"/>
      <w:bookmarkStart w:id="13" w:name="_Toc178607880"/>
      <w:r w:rsidRPr="00D66F7D">
        <w:rPr>
          <w:lang w:val="de-CH"/>
        </w:rPr>
        <w:t>Durchführung der Berufswettbewerbe</w:t>
      </w:r>
      <w:bookmarkEnd w:id="12"/>
      <w:bookmarkEnd w:id="13"/>
      <w:r w:rsidR="00BF1ABF" w:rsidRPr="00D66F7D">
        <w:rPr>
          <w:lang w:val="de-CH"/>
        </w:rPr>
        <w:t xml:space="preserve"> </w:t>
      </w:r>
    </w:p>
    <w:p w14:paraId="4D0F19FE" w14:textId="095565FE" w:rsidR="006D6DB4" w:rsidRPr="00D66F7D" w:rsidRDefault="005D096F" w:rsidP="007C5B1B">
      <w:pPr>
        <w:numPr>
          <w:ilvl w:val="0"/>
          <w:numId w:val="0"/>
        </w:numPr>
        <w:ind w:left="708"/>
        <w:rPr>
          <w:szCs w:val="20"/>
          <w:lang w:val="de-CH"/>
        </w:rPr>
      </w:pPr>
      <w:r w:rsidRPr="00D66F7D">
        <w:rPr>
          <w:szCs w:val="20"/>
          <w:lang w:val="de-CH"/>
        </w:rPr>
        <w:t xml:space="preserve">Die Trägerschaft </w:t>
      </w:r>
      <w:r w:rsidR="001A59D0" w:rsidRPr="00D66F7D">
        <w:rPr>
          <w:szCs w:val="20"/>
          <w:lang w:val="de-CH"/>
        </w:rPr>
        <w:t xml:space="preserve">delegiert die </w:t>
      </w:r>
      <w:r w:rsidR="008C16B6" w:rsidRPr="00D66F7D">
        <w:rPr>
          <w:szCs w:val="20"/>
          <w:lang w:val="de-CH"/>
        </w:rPr>
        <w:t>Planung,</w:t>
      </w:r>
      <w:r w:rsidR="00544B92" w:rsidRPr="00D66F7D">
        <w:rPr>
          <w:szCs w:val="20"/>
          <w:lang w:val="de-CH"/>
        </w:rPr>
        <w:t xml:space="preserve"> die</w:t>
      </w:r>
      <w:r w:rsidR="008C16B6" w:rsidRPr="00D66F7D">
        <w:rPr>
          <w:szCs w:val="20"/>
          <w:lang w:val="de-CH"/>
        </w:rPr>
        <w:t xml:space="preserve"> </w:t>
      </w:r>
      <w:r w:rsidR="00AD4AC3" w:rsidRPr="00D66F7D">
        <w:rPr>
          <w:szCs w:val="20"/>
          <w:lang w:val="de-CH"/>
        </w:rPr>
        <w:t xml:space="preserve">Koordination </w:t>
      </w:r>
      <w:r w:rsidR="008C16B6" w:rsidRPr="00D66F7D">
        <w:rPr>
          <w:szCs w:val="20"/>
          <w:lang w:val="de-CH"/>
        </w:rPr>
        <w:t xml:space="preserve">und die Durchführung </w:t>
      </w:r>
      <w:r w:rsidRPr="00D66F7D">
        <w:rPr>
          <w:szCs w:val="20"/>
          <w:lang w:val="de-CH"/>
        </w:rPr>
        <w:t xml:space="preserve">der Schweizermeisterschaften </w:t>
      </w:r>
      <w:r w:rsidR="008C16B6" w:rsidRPr="00D66F7D">
        <w:rPr>
          <w:szCs w:val="20"/>
          <w:lang w:val="de-CH"/>
        </w:rPr>
        <w:t xml:space="preserve">an das Organisationskomitee „OK </w:t>
      </w:r>
      <w:r w:rsidR="00970FDB" w:rsidRPr="00D66F7D">
        <w:rPr>
          <w:szCs w:val="20"/>
          <w:lang w:val="de-CH"/>
        </w:rPr>
        <w:t>Swiss</w:t>
      </w:r>
      <w:r w:rsidR="003B6728" w:rsidRPr="00D66F7D">
        <w:rPr>
          <w:szCs w:val="20"/>
          <w:lang w:val="de-CH"/>
        </w:rPr>
        <w:t>Ski</w:t>
      </w:r>
      <w:r w:rsidR="00047772" w:rsidRPr="00D66F7D">
        <w:rPr>
          <w:szCs w:val="20"/>
          <w:lang w:val="de-CH"/>
        </w:rPr>
        <w:t>lls</w:t>
      </w:r>
      <w:r w:rsidR="008C16B6" w:rsidRPr="00D66F7D">
        <w:rPr>
          <w:szCs w:val="20"/>
          <w:lang w:val="de-CH"/>
        </w:rPr>
        <w:t>“. Neben den Berufswettbe</w:t>
      </w:r>
      <w:r w:rsidR="003154A0" w:rsidRPr="00D66F7D">
        <w:rPr>
          <w:szCs w:val="20"/>
          <w:lang w:val="de-CH"/>
        </w:rPr>
        <w:t xml:space="preserve">werben </w:t>
      </w:r>
      <w:r w:rsidR="00544B92" w:rsidRPr="00D66F7D">
        <w:rPr>
          <w:szCs w:val="20"/>
          <w:lang w:val="de-CH"/>
        </w:rPr>
        <w:t>ist das OK</w:t>
      </w:r>
      <w:r w:rsidR="008C16B6" w:rsidRPr="00D66F7D">
        <w:rPr>
          <w:szCs w:val="20"/>
          <w:lang w:val="de-CH"/>
        </w:rPr>
        <w:t xml:space="preserve"> </w:t>
      </w:r>
      <w:r w:rsidR="00970FDB" w:rsidRPr="00D66F7D">
        <w:rPr>
          <w:szCs w:val="20"/>
          <w:lang w:val="de-CH"/>
        </w:rPr>
        <w:t>z</w:t>
      </w:r>
      <w:r w:rsidR="008C16B6" w:rsidRPr="00D66F7D">
        <w:rPr>
          <w:szCs w:val="20"/>
          <w:lang w:val="de-CH"/>
        </w:rPr>
        <w:t>uständig für weiter</w:t>
      </w:r>
      <w:r w:rsidR="003154A0" w:rsidRPr="00D66F7D">
        <w:rPr>
          <w:szCs w:val="20"/>
          <w:lang w:val="de-CH"/>
        </w:rPr>
        <w:t>e</w:t>
      </w:r>
      <w:r w:rsidR="00544B92" w:rsidRPr="00D66F7D">
        <w:rPr>
          <w:szCs w:val="20"/>
          <w:lang w:val="de-CH"/>
        </w:rPr>
        <w:t xml:space="preserve"> Aktivitäten</w:t>
      </w:r>
      <w:r w:rsidR="008C16B6" w:rsidRPr="00D66F7D">
        <w:rPr>
          <w:szCs w:val="20"/>
          <w:lang w:val="de-CH"/>
        </w:rPr>
        <w:t xml:space="preserve"> </w:t>
      </w:r>
      <w:r w:rsidR="003154A0" w:rsidRPr="00D66F7D">
        <w:rPr>
          <w:szCs w:val="20"/>
          <w:lang w:val="de-CH"/>
        </w:rPr>
        <w:t xml:space="preserve">im Bereich der </w:t>
      </w:r>
      <w:r w:rsidR="008C16B6" w:rsidRPr="00D66F7D">
        <w:rPr>
          <w:szCs w:val="20"/>
          <w:lang w:val="de-CH"/>
        </w:rPr>
        <w:t>Berufsbildungs</w:t>
      </w:r>
      <w:r w:rsidR="00266463" w:rsidRPr="00D66F7D">
        <w:rPr>
          <w:szCs w:val="20"/>
          <w:lang w:val="de-CH"/>
        </w:rPr>
        <w:t>werbung</w:t>
      </w:r>
      <w:r w:rsidR="003154A0" w:rsidRPr="00D66F7D">
        <w:rPr>
          <w:szCs w:val="20"/>
          <w:lang w:val="de-CH"/>
        </w:rPr>
        <w:t xml:space="preserve"> im Berufsfeld der Landwirtschaft. </w:t>
      </w:r>
      <w:r w:rsidR="006D6DB4" w:rsidRPr="00D66F7D">
        <w:rPr>
          <w:szCs w:val="20"/>
          <w:lang w:val="de-CH"/>
        </w:rPr>
        <w:t xml:space="preserve">Das OK wird vom Vorstand der OdA </w:t>
      </w:r>
      <w:proofErr w:type="spellStart"/>
      <w:r w:rsidR="006D6DB4" w:rsidRPr="00D66F7D">
        <w:rPr>
          <w:szCs w:val="20"/>
          <w:lang w:val="de-CH"/>
        </w:rPr>
        <w:t>AgriAliForm</w:t>
      </w:r>
      <w:proofErr w:type="spellEnd"/>
      <w:r w:rsidR="006D6DB4" w:rsidRPr="00D66F7D">
        <w:rPr>
          <w:szCs w:val="20"/>
          <w:lang w:val="de-CH"/>
        </w:rPr>
        <w:t xml:space="preserve"> gewählt und setzt sich wie folgt zusammen: </w:t>
      </w:r>
    </w:p>
    <w:p w14:paraId="5764F0E0" w14:textId="18C988F1" w:rsidR="006D6DB4" w:rsidRPr="00D66F7D" w:rsidRDefault="006D6DB4" w:rsidP="007C5B1B">
      <w:pPr>
        <w:pStyle w:val="Listenabsatz"/>
        <w:numPr>
          <w:ilvl w:val="0"/>
          <w:numId w:val="1"/>
        </w:numPr>
        <w:ind w:left="993" w:hanging="283"/>
        <w:rPr>
          <w:szCs w:val="20"/>
          <w:lang w:val="de-CH"/>
        </w:rPr>
      </w:pPr>
      <w:r w:rsidRPr="00D66F7D">
        <w:rPr>
          <w:szCs w:val="20"/>
          <w:lang w:val="de-CH"/>
        </w:rPr>
        <w:t>Präsident</w:t>
      </w:r>
      <w:r w:rsidR="00CC66D3" w:rsidRPr="00D66F7D">
        <w:rPr>
          <w:szCs w:val="20"/>
          <w:lang w:val="de-CH"/>
        </w:rPr>
        <w:t>/-in</w:t>
      </w:r>
    </w:p>
    <w:p w14:paraId="5679A5C7" w14:textId="183CFA12" w:rsidR="006D6DB4" w:rsidRPr="00D66F7D" w:rsidRDefault="00507643" w:rsidP="007C5B1B">
      <w:pPr>
        <w:pStyle w:val="Listenabsatz"/>
        <w:numPr>
          <w:ilvl w:val="0"/>
          <w:numId w:val="1"/>
        </w:numPr>
        <w:ind w:left="993" w:hanging="283"/>
        <w:rPr>
          <w:szCs w:val="20"/>
          <w:lang w:val="de-CH"/>
        </w:rPr>
      </w:pPr>
      <w:r w:rsidRPr="00D66F7D">
        <w:rPr>
          <w:szCs w:val="20"/>
          <w:lang w:val="de-CH"/>
        </w:rPr>
        <w:t xml:space="preserve">1-2 Personen </w:t>
      </w:r>
      <w:r w:rsidR="006D6DB4" w:rsidRPr="00D66F7D">
        <w:rPr>
          <w:szCs w:val="20"/>
          <w:lang w:val="de-CH"/>
        </w:rPr>
        <w:t>Sekretariat</w:t>
      </w:r>
      <w:r w:rsidR="00DF54FA" w:rsidRPr="00D66F7D">
        <w:rPr>
          <w:szCs w:val="20"/>
          <w:lang w:val="de-CH"/>
        </w:rPr>
        <w:t xml:space="preserve"> / Projektleitung</w:t>
      </w:r>
    </w:p>
    <w:p w14:paraId="20B858A5" w14:textId="1C24F78E" w:rsidR="006D6DB4" w:rsidRPr="00D66F7D" w:rsidRDefault="006D6DB4" w:rsidP="007C5B1B">
      <w:pPr>
        <w:pStyle w:val="Listenabsatz"/>
        <w:numPr>
          <w:ilvl w:val="0"/>
          <w:numId w:val="1"/>
        </w:numPr>
        <w:ind w:left="993" w:hanging="283"/>
        <w:rPr>
          <w:szCs w:val="20"/>
          <w:lang w:val="de-CH"/>
        </w:rPr>
      </w:pPr>
      <w:r w:rsidRPr="00D66F7D">
        <w:rPr>
          <w:szCs w:val="20"/>
          <w:lang w:val="de-CH"/>
        </w:rPr>
        <w:t>Sponsoringverantwortliche / -r</w:t>
      </w:r>
    </w:p>
    <w:p w14:paraId="5B2D6843" w14:textId="77777777" w:rsidR="006D6DB4" w:rsidRPr="00D66F7D" w:rsidRDefault="006D6DB4" w:rsidP="007C5B1B">
      <w:pPr>
        <w:pStyle w:val="Listenabsatz"/>
        <w:numPr>
          <w:ilvl w:val="0"/>
          <w:numId w:val="1"/>
        </w:numPr>
        <w:ind w:left="993" w:hanging="283"/>
        <w:rPr>
          <w:szCs w:val="20"/>
          <w:lang w:val="de-CH"/>
        </w:rPr>
      </w:pPr>
      <w:r w:rsidRPr="00D66F7D">
        <w:rPr>
          <w:szCs w:val="20"/>
          <w:lang w:val="de-CH"/>
        </w:rPr>
        <w:t>Kommunikationsverantwortliche / -r</w:t>
      </w:r>
    </w:p>
    <w:p w14:paraId="1DEB292C" w14:textId="689769AF" w:rsidR="001B049C" w:rsidRPr="00D66F7D" w:rsidRDefault="001B049C" w:rsidP="007C5B1B">
      <w:pPr>
        <w:pStyle w:val="Listenabsatz"/>
        <w:numPr>
          <w:ilvl w:val="0"/>
          <w:numId w:val="1"/>
        </w:numPr>
        <w:ind w:left="993" w:hanging="283"/>
        <w:rPr>
          <w:szCs w:val="20"/>
          <w:lang w:val="de-CH"/>
        </w:rPr>
      </w:pPr>
      <w:r w:rsidRPr="00D66F7D">
        <w:rPr>
          <w:szCs w:val="20"/>
          <w:lang w:val="de-CH"/>
        </w:rPr>
        <w:t>Platzverantwortliche / -r</w:t>
      </w:r>
    </w:p>
    <w:p w14:paraId="7805C6A0" w14:textId="77777777" w:rsidR="006D6DB4" w:rsidRPr="00D66F7D" w:rsidRDefault="006D6DB4" w:rsidP="007C5B1B">
      <w:pPr>
        <w:pStyle w:val="Listenabsatz"/>
        <w:numPr>
          <w:ilvl w:val="0"/>
          <w:numId w:val="1"/>
        </w:numPr>
        <w:ind w:left="993" w:hanging="283"/>
        <w:rPr>
          <w:szCs w:val="20"/>
          <w:lang w:val="de-CH"/>
        </w:rPr>
      </w:pPr>
      <w:r w:rsidRPr="00D66F7D">
        <w:rPr>
          <w:szCs w:val="20"/>
          <w:lang w:val="de-CH"/>
        </w:rPr>
        <w:lastRenderedPageBreak/>
        <w:t>Sicherheitsverantwor</w:t>
      </w:r>
      <w:r w:rsidR="006834F2" w:rsidRPr="00D66F7D">
        <w:rPr>
          <w:szCs w:val="20"/>
          <w:lang w:val="de-CH"/>
        </w:rPr>
        <w:t>t</w:t>
      </w:r>
      <w:r w:rsidRPr="00D66F7D">
        <w:rPr>
          <w:szCs w:val="20"/>
          <w:lang w:val="de-CH"/>
        </w:rPr>
        <w:t>liche / -r</w:t>
      </w:r>
    </w:p>
    <w:p w14:paraId="10A1E4BC" w14:textId="77777777" w:rsidR="006D6DB4" w:rsidRPr="00D66F7D" w:rsidRDefault="006D6DB4" w:rsidP="007C5B1B">
      <w:pPr>
        <w:pStyle w:val="Listenabsatz"/>
        <w:numPr>
          <w:ilvl w:val="0"/>
          <w:numId w:val="1"/>
        </w:numPr>
        <w:ind w:left="993" w:hanging="283"/>
        <w:rPr>
          <w:szCs w:val="20"/>
          <w:lang w:val="de-CH"/>
        </w:rPr>
      </w:pPr>
      <w:r w:rsidRPr="00D66F7D">
        <w:rPr>
          <w:szCs w:val="20"/>
          <w:lang w:val="de-CH"/>
        </w:rPr>
        <w:t xml:space="preserve">Pro Wettkampfberuf </w:t>
      </w:r>
      <w:r w:rsidR="006834F2" w:rsidRPr="00D66F7D">
        <w:rPr>
          <w:szCs w:val="20"/>
          <w:lang w:val="de-CH"/>
        </w:rPr>
        <w:t xml:space="preserve">(nebst Landwirt /-in) </w:t>
      </w:r>
      <w:r w:rsidRPr="00D66F7D">
        <w:rPr>
          <w:szCs w:val="20"/>
          <w:lang w:val="de-CH"/>
        </w:rPr>
        <w:t>eine verantwortliche Person</w:t>
      </w:r>
    </w:p>
    <w:p w14:paraId="5B8A8088" w14:textId="77777777" w:rsidR="00DF54FA" w:rsidRPr="00D66F7D" w:rsidRDefault="006834F2" w:rsidP="007C5B1B">
      <w:pPr>
        <w:pStyle w:val="Listenabsatz"/>
        <w:numPr>
          <w:ilvl w:val="0"/>
          <w:numId w:val="1"/>
        </w:numPr>
        <w:ind w:left="993" w:hanging="283"/>
        <w:rPr>
          <w:szCs w:val="20"/>
          <w:lang w:val="de-CH"/>
        </w:rPr>
      </w:pPr>
      <w:r w:rsidRPr="00D66F7D">
        <w:rPr>
          <w:szCs w:val="20"/>
          <w:lang w:val="de-CH"/>
        </w:rPr>
        <w:t>Eine Vertretung der landwirtschaftlichen Schulen</w:t>
      </w:r>
    </w:p>
    <w:p w14:paraId="3AF4FFF2" w14:textId="4082A6AE" w:rsidR="006834F2" w:rsidRDefault="0085192A" w:rsidP="007C5B1B">
      <w:pPr>
        <w:pStyle w:val="Listenabsatz"/>
        <w:numPr>
          <w:ilvl w:val="0"/>
          <w:numId w:val="1"/>
        </w:numPr>
        <w:ind w:left="993" w:hanging="283"/>
        <w:rPr>
          <w:szCs w:val="20"/>
          <w:lang w:val="de-CH"/>
        </w:rPr>
      </w:pPr>
      <w:r>
        <w:rPr>
          <w:szCs w:val="20"/>
          <w:lang w:val="de-CH"/>
        </w:rPr>
        <w:t xml:space="preserve">Bei Bedarf: </w:t>
      </w:r>
      <w:r w:rsidR="006834F2" w:rsidRPr="00D66F7D">
        <w:rPr>
          <w:szCs w:val="20"/>
          <w:lang w:val="de-CH"/>
        </w:rPr>
        <w:t>Verantwortliche /-r Berufsdemonstrationen</w:t>
      </w:r>
    </w:p>
    <w:p w14:paraId="32A0B5C5" w14:textId="36ADE01B" w:rsidR="008F0C2A" w:rsidRPr="00D66F7D" w:rsidRDefault="00F65CA5" w:rsidP="00DF54FA">
      <w:pPr>
        <w:pStyle w:val="berschrift1"/>
        <w:rPr>
          <w:lang w:val="de-CH"/>
        </w:rPr>
      </w:pPr>
      <w:r w:rsidRPr="00F65CA5">
        <w:rPr>
          <w:szCs w:val="20"/>
          <w:lang w:val="de-CH"/>
        </w:rPr>
        <w:t>Die jeweiligen Tätigkeiten sind i</w:t>
      </w:r>
      <w:r>
        <w:rPr>
          <w:szCs w:val="20"/>
          <w:lang w:val="de-CH"/>
        </w:rPr>
        <w:t>n eine</w:t>
      </w:r>
      <w:r w:rsidRPr="00F65CA5">
        <w:rPr>
          <w:szCs w:val="20"/>
          <w:lang w:val="de-CH"/>
        </w:rPr>
        <w:t xml:space="preserve">m Pflichtenheft </w:t>
      </w:r>
      <w:proofErr w:type="spellStart"/>
      <w:r w:rsidRPr="00F65CA5">
        <w:rPr>
          <w:szCs w:val="20"/>
          <w:lang w:val="de-CH"/>
        </w:rPr>
        <w:t>festgehalten.</w:t>
      </w:r>
      <w:bookmarkStart w:id="14" w:name="_Toc178606756"/>
      <w:bookmarkStart w:id="15" w:name="_Toc178607881"/>
      <w:r w:rsidR="008F0C2A" w:rsidRPr="00D66F7D">
        <w:rPr>
          <w:lang w:val="de-CH"/>
        </w:rPr>
        <w:t>Aufgaben</w:t>
      </w:r>
      <w:proofErr w:type="spellEnd"/>
      <w:r w:rsidR="008F0C2A" w:rsidRPr="00D66F7D">
        <w:rPr>
          <w:lang w:val="de-CH"/>
        </w:rPr>
        <w:t xml:space="preserve"> des </w:t>
      </w:r>
      <w:r w:rsidR="000F6D62" w:rsidRPr="00D66F7D">
        <w:rPr>
          <w:lang w:val="de-CH"/>
        </w:rPr>
        <w:t xml:space="preserve">OK </w:t>
      </w:r>
      <w:r w:rsidR="00970FDB" w:rsidRPr="00D66F7D">
        <w:rPr>
          <w:lang w:val="de-CH"/>
        </w:rPr>
        <w:t>Swiss</w:t>
      </w:r>
      <w:r w:rsidR="003154A0" w:rsidRPr="00D66F7D">
        <w:rPr>
          <w:lang w:val="de-CH"/>
        </w:rPr>
        <w:t>Skills</w:t>
      </w:r>
      <w:bookmarkEnd w:id="14"/>
      <w:bookmarkEnd w:id="15"/>
    </w:p>
    <w:p w14:paraId="5A6A06A1" w14:textId="016C3AD7" w:rsidR="008F0C2A" w:rsidRPr="00D66F7D" w:rsidRDefault="008F0C2A" w:rsidP="007C5B1B">
      <w:pPr>
        <w:numPr>
          <w:ilvl w:val="0"/>
          <w:numId w:val="0"/>
        </w:numPr>
        <w:tabs>
          <w:tab w:val="left" w:pos="880"/>
        </w:tabs>
        <w:ind w:left="709"/>
        <w:rPr>
          <w:szCs w:val="20"/>
          <w:lang w:val="de-CH"/>
        </w:rPr>
      </w:pPr>
      <w:r w:rsidRPr="00D66F7D">
        <w:rPr>
          <w:szCs w:val="20"/>
          <w:lang w:val="de-CH"/>
        </w:rPr>
        <w:t>D</w:t>
      </w:r>
      <w:r w:rsidR="003154A0" w:rsidRPr="00D66F7D">
        <w:rPr>
          <w:szCs w:val="20"/>
          <w:lang w:val="de-CH"/>
        </w:rPr>
        <w:t>as OK</w:t>
      </w:r>
    </w:p>
    <w:p w14:paraId="308D33F1" w14:textId="77777777" w:rsidR="000F6D62" w:rsidRPr="00D66F7D" w:rsidRDefault="00FA7B9F" w:rsidP="007C5B1B">
      <w:pPr>
        <w:ind w:left="993" w:hanging="284"/>
        <w:rPr>
          <w:lang w:val="de-CH"/>
        </w:rPr>
      </w:pPr>
      <w:r w:rsidRPr="00D66F7D">
        <w:rPr>
          <w:lang w:val="de-CH"/>
        </w:rPr>
        <w:t xml:space="preserve">plant, koordiniert und organisiert </w:t>
      </w:r>
      <w:r w:rsidR="003154A0" w:rsidRPr="00D66F7D">
        <w:rPr>
          <w:lang w:val="de-CH"/>
        </w:rPr>
        <w:t>die Wettbewerbe und führt sie</w:t>
      </w:r>
      <w:r w:rsidR="00544B92" w:rsidRPr="00D66F7D">
        <w:rPr>
          <w:lang w:val="de-CH"/>
        </w:rPr>
        <w:t xml:space="preserve"> durch;</w:t>
      </w:r>
    </w:p>
    <w:p w14:paraId="340E7C25" w14:textId="0DB059E2" w:rsidR="000F6D62" w:rsidRPr="00D66F7D" w:rsidRDefault="00544B92" w:rsidP="007C5B1B">
      <w:pPr>
        <w:ind w:left="993" w:hanging="284"/>
        <w:rPr>
          <w:szCs w:val="20"/>
          <w:lang w:val="de-CH"/>
        </w:rPr>
      </w:pPr>
      <w:r w:rsidRPr="00D66F7D">
        <w:rPr>
          <w:szCs w:val="20"/>
          <w:lang w:val="de-CH"/>
        </w:rPr>
        <w:t xml:space="preserve">erstellt das Budget </w:t>
      </w:r>
      <w:r w:rsidR="00FA7B9F" w:rsidRPr="00D66F7D">
        <w:rPr>
          <w:szCs w:val="20"/>
          <w:lang w:val="de-CH"/>
        </w:rPr>
        <w:t xml:space="preserve">und </w:t>
      </w:r>
      <w:r w:rsidR="003154A0" w:rsidRPr="00D66F7D">
        <w:rPr>
          <w:szCs w:val="20"/>
          <w:lang w:val="de-CH"/>
        </w:rPr>
        <w:t>ist für die Mittelbeschaffung (S</w:t>
      </w:r>
      <w:r w:rsidR="00DE31D4" w:rsidRPr="00D66F7D">
        <w:rPr>
          <w:szCs w:val="20"/>
          <w:lang w:val="de-CH"/>
        </w:rPr>
        <w:t>ponsoring</w:t>
      </w:r>
      <w:r w:rsidR="003154A0" w:rsidRPr="00D66F7D">
        <w:rPr>
          <w:szCs w:val="20"/>
          <w:lang w:val="de-CH"/>
        </w:rPr>
        <w:t>)</w:t>
      </w:r>
      <w:r w:rsidR="00812293" w:rsidRPr="00D66F7D">
        <w:rPr>
          <w:szCs w:val="20"/>
          <w:lang w:val="de-CH"/>
        </w:rPr>
        <w:t xml:space="preserve"> </w:t>
      </w:r>
      <w:r w:rsidRPr="00D66F7D">
        <w:rPr>
          <w:szCs w:val="20"/>
          <w:lang w:val="de-CH"/>
        </w:rPr>
        <w:t>ver</w:t>
      </w:r>
      <w:r w:rsidR="00DE31D4" w:rsidRPr="00D66F7D">
        <w:rPr>
          <w:szCs w:val="20"/>
          <w:lang w:val="de-CH"/>
        </w:rPr>
        <w:t>antwortlich;</w:t>
      </w:r>
    </w:p>
    <w:p w14:paraId="2ABD57E2" w14:textId="77777777" w:rsidR="000F6D62" w:rsidRPr="00D66F7D" w:rsidRDefault="003154A0" w:rsidP="007C5B1B">
      <w:pPr>
        <w:ind w:left="993" w:hanging="284"/>
        <w:rPr>
          <w:szCs w:val="20"/>
          <w:lang w:val="de-CH"/>
        </w:rPr>
      </w:pPr>
      <w:r w:rsidRPr="00D66F7D">
        <w:rPr>
          <w:szCs w:val="20"/>
          <w:lang w:val="de-CH"/>
        </w:rPr>
        <w:t xml:space="preserve">informiert </w:t>
      </w:r>
      <w:r w:rsidR="002B766C" w:rsidRPr="00D66F7D">
        <w:rPr>
          <w:szCs w:val="20"/>
          <w:lang w:val="de-CH"/>
        </w:rPr>
        <w:t xml:space="preserve">die </w:t>
      </w:r>
      <w:r w:rsidRPr="00D66F7D">
        <w:rPr>
          <w:szCs w:val="20"/>
          <w:lang w:val="de-CH"/>
        </w:rPr>
        <w:t xml:space="preserve">Schulen </w:t>
      </w:r>
      <w:r w:rsidR="00BF1ABF" w:rsidRPr="00D66F7D">
        <w:rPr>
          <w:szCs w:val="20"/>
          <w:lang w:val="de-CH"/>
        </w:rPr>
        <w:t xml:space="preserve">über die </w:t>
      </w:r>
      <w:r w:rsidRPr="00D66F7D">
        <w:rPr>
          <w:szCs w:val="20"/>
          <w:lang w:val="de-CH"/>
        </w:rPr>
        <w:t xml:space="preserve">Vorbereitung </w:t>
      </w:r>
      <w:r w:rsidR="00BF1ABF" w:rsidRPr="00D66F7D">
        <w:rPr>
          <w:szCs w:val="20"/>
          <w:lang w:val="de-CH"/>
        </w:rPr>
        <w:t xml:space="preserve">und die Rekrutierung </w:t>
      </w:r>
      <w:r w:rsidRPr="00D66F7D">
        <w:rPr>
          <w:szCs w:val="20"/>
          <w:lang w:val="de-CH"/>
        </w:rPr>
        <w:t>der Teilnehmenden</w:t>
      </w:r>
      <w:r w:rsidR="00544B92" w:rsidRPr="00D66F7D">
        <w:rPr>
          <w:szCs w:val="20"/>
          <w:lang w:val="de-CH"/>
        </w:rPr>
        <w:t>;</w:t>
      </w:r>
    </w:p>
    <w:p w14:paraId="3CE134AC" w14:textId="77777777" w:rsidR="000F6D62" w:rsidRPr="00D66F7D" w:rsidRDefault="003154A0" w:rsidP="007C5B1B">
      <w:pPr>
        <w:ind w:left="993" w:hanging="284"/>
        <w:rPr>
          <w:szCs w:val="20"/>
          <w:lang w:val="de-CH"/>
        </w:rPr>
      </w:pPr>
      <w:r w:rsidRPr="00D66F7D">
        <w:rPr>
          <w:szCs w:val="20"/>
          <w:lang w:val="de-CH"/>
        </w:rPr>
        <w:t>ist für die Kommunikation im Berufsfel</w:t>
      </w:r>
      <w:r w:rsidR="000F6D62" w:rsidRPr="00D66F7D">
        <w:rPr>
          <w:szCs w:val="20"/>
          <w:lang w:val="de-CH"/>
        </w:rPr>
        <w:t>d Landwirtschaft verantwortlich</w:t>
      </w:r>
    </w:p>
    <w:p w14:paraId="26AE6D79" w14:textId="77777777" w:rsidR="000F6D62" w:rsidRPr="00D66F7D" w:rsidRDefault="00FA7B9F" w:rsidP="007C5B1B">
      <w:pPr>
        <w:ind w:left="993" w:hanging="284"/>
        <w:rPr>
          <w:szCs w:val="20"/>
          <w:lang w:val="de-CH"/>
        </w:rPr>
      </w:pPr>
      <w:r w:rsidRPr="00D66F7D">
        <w:rPr>
          <w:szCs w:val="20"/>
          <w:lang w:val="de-CH"/>
        </w:rPr>
        <w:t>or</w:t>
      </w:r>
      <w:r w:rsidR="003154A0" w:rsidRPr="00D66F7D">
        <w:rPr>
          <w:szCs w:val="20"/>
          <w:lang w:val="de-CH"/>
        </w:rPr>
        <w:t>g</w:t>
      </w:r>
      <w:r w:rsidRPr="00D66F7D">
        <w:rPr>
          <w:szCs w:val="20"/>
          <w:lang w:val="de-CH"/>
        </w:rPr>
        <w:t>a</w:t>
      </w:r>
      <w:r w:rsidR="003154A0" w:rsidRPr="00D66F7D">
        <w:rPr>
          <w:szCs w:val="20"/>
          <w:lang w:val="de-CH"/>
        </w:rPr>
        <w:t>nisiert die Berufsschauen für die Berufe, die am Wettb</w:t>
      </w:r>
      <w:r w:rsidRPr="00D66F7D">
        <w:rPr>
          <w:szCs w:val="20"/>
          <w:lang w:val="de-CH"/>
        </w:rPr>
        <w:t>e</w:t>
      </w:r>
      <w:r w:rsidR="00544B92" w:rsidRPr="00D66F7D">
        <w:rPr>
          <w:szCs w:val="20"/>
          <w:lang w:val="de-CH"/>
        </w:rPr>
        <w:t>werb nicht teilnehmen;</w:t>
      </w:r>
    </w:p>
    <w:p w14:paraId="0CAA7D46" w14:textId="77777777" w:rsidR="000F6D62" w:rsidRPr="00D66F7D" w:rsidRDefault="00FA7B9F" w:rsidP="007C5B1B">
      <w:pPr>
        <w:ind w:left="993" w:hanging="284"/>
        <w:rPr>
          <w:szCs w:val="20"/>
          <w:lang w:val="de-CH"/>
        </w:rPr>
      </w:pPr>
      <w:r w:rsidRPr="00D66F7D">
        <w:rPr>
          <w:szCs w:val="20"/>
          <w:lang w:val="de-CH"/>
        </w:rPr>
        <w:t>setzt die</w:t>
      </w:r>
      <w:r w:rsidR="00266463" w:rsidRPr="00D66F7D">
        <w:rPr>
          <w:szCs w:val="20"/>
          <w:lang w:val="de-CH"/>
        </w:rPr>
        <w:t xml:space="preserve"> Expertinnen und</w:t>
      </w:r>
      <w:r w:rsidRPr="00D66F7D">
        <w:rPr>
          <w:szCs w:val="20"/>
          <w:lang w:val="de-CH"/>
        </w:rPr>
        <w:t xml:space="preserve"> Experten ein und </w:t>
      </w:r>
      <w:r w:rsidR="003154A0" w:rsidRPr="00D66F7D">
        <w:rPr>
          <w:szCs w:val="20"/>
          <w:lang w:val="de-CH"/>
        </w:rPr>
        <w:t>sorgt für die Qualitätssicherung</w:t>
      </w:r>
      <w:r w:rsidRPr="00D66F7D">
        <w:rPr>
          <w:szCs w:val="20"/>
          <w:lang w:val="de-CH"/>
        </w:rPr>
        <w:t xml:space="preserve"> (Behandlung von Beschwerden)</w:t>
      </w:r>
      <w:r w:rsidR="00544B92" w:rsidRPr="00D66F7D">
        <w:rPr>
          <w:szCs w:val="20"/>
          <w:lang w:val="de-CH"/>
        </w:rPr>
        <w:t>;</w:t>
      </w:r>
    </w:p>
    <w:p w14:paraId="03949065" w14:textId="77777777" w:rsidR="00FA7B9F" w:rsidRPr="00D66F7D" w:rsidRDefault="00A529C5" w:rsidP="007C5B1B">
      <w:pPr>
        <w:ind w:left="993" w:hanging="284"/>
        <w:rPr>
          <w:szCs w:val="20"/>
          <w:lang w:val="de-CH"/>
        </w:rPr>
      </w:pPr>
      <w:r w:rsidRPr="00D66F7D">
        <w:rPr>
          <w:szCs w:val="20"/>
          <w:lang w:val="de-CH"/>
        </w:rPr>
        <w:t>e</w:t>
      </w:r>
      <w:r w:rsidR="00FA7B9F" w:rsidRPr="00D66F7D">
        <w:rPr>
          <w:szCs w:val="20"/>
          <w:lang w:val="de-CH"/>
        </w:rPr>
        <w:t>rstellt</w:t>
      </w:r>
      <w:r w:rsidR="00544B92" w:rsidRPr="00D66F7D">
        <w:rPr>
          <w:szCs w:val="20"/>
          <w:lang w:val="de-CH"/>
        </w:rPr>
        <w:t xml:space="preserve"> den</w:t>
      </w:r>
      <w:r w:rsidR="00FA7B9F" w:rsidRPr="00D66F7D">
        <w:rPr>
          <w:szCs w:val="20"/>
          <w:lang w:val="de-CH"/>
        </w:rPr>
        <w:t xml:space="preserve"> Schlussbericht und </w:t>
      </w:r>
      <w:r w:rsidR="00544B92" w:rsidRPr="00D66F7D">
        <w:rPr>
          <w:szCs w:val="20"/>
          <w:lang w:val="de-CH"/>
        </w:rPr>
        <w:t xml:space="preserve">die </w:t>
      </w:r>
      <w:r w:rsidR="00FA7B9F" w:rsidRPr="00D66F7D">
        <w:rPr>
          <w:szCs w:val="20"/>
          <w:lang w:val="de-CH"/>
        </w:rPr>
        <w:t>Abrechnung</w:t>
      </w:r>
      <w:r w:rsidR="00C50145" w:rsidRPr="00D66F7D">
        <w:rPr>
          <w:szCs w:val="20"/>
          <w:lang w:val="de-CH"/>
        </w:rPr>
        <w:t>.</w:t>
      </w:r>
      <w:r w:rsidR="000F6D62" w:rsidRPr="00D66F7D">
        <w:rPr>
          <w:szCs w:val="20"/>
          <w:lang w:val="de-CH"/>
        </w:rPr>
        <w:t xml:space="preserve"> </w:t>
      </w:r>
    </w:p>
    <w:p w14:paraId="17ADB388" w14:textId="198BF64A" w:rsidR="005D096F" w:rsidRPr="00D66F7D" w:rsidRDefault="005D096F" w:rsidP="009150B9">
      <w:pPr>
        <w:pStyle w:val="Titel"/>
        <w:rPr>
          <w:lang w:val="de-CH"/>
        </w:rPr>
      </w:pPr>
      <w:bookmarkStart w:id="16" w:name="_Toc178606757"/>
      <w:bookmarkStart w:id="17" w:name="_Toc178607882"/>
      <w:r w:rsidRPr="00D66F7D">
        <w:rPr>
          <w:lang w:val="de-CH"/>
        </w:rPr>
        <w:t>Ausschreibung, Anmeldung, Zulassung, Kosten</w:t>
      </w:r>
      <w:bookmarkEnd w:id="16"/>
      <w:bookmarkEnd w:id="17"/>
    </w:p>
    <w:p w14:paraId="44768A74" w14:textId="77777777" w:rsidR="005D096F" w:rsidRPr="00D66F7D" w:rsidRDefault="00FA7B9F" w:rsidP="00964B2E">
      <w:pPr>
        <w:pStyle w:val="berschrift1"/>
        <w:numPr>
          <w:ilvl w:val="1"/>
          <w:numId w:val="10"/>
        </w:numPr>
        <w:rPr>
          <w:lang w:val="de-CH"/>
        </w:rPr>
      </w:pPr>
      <w:bookmarkStart w:id="18" w:name="_Toc178606758"/>
      <w:bookmarkStart w:id="19" w:name="_Toc178607883"/>
      <w:r w:rsidRPr="00D66F7D">
        <w:rPr>
          <w:lang w:val="de-CH"/>
        </w:rPr>
        <w:t xml:space="preserve">Information (Ausschreibung) und </w:t>
      </w:r>
      <w:r w:rsidR="005D096F" w:rsidRPr="00D66F7D">
        <w:rPr>
          <w:lang w:val="de-CH"/>
        </w:rPr>
        <w:t>Anmeldung</w:t>
      </w:r>
      <w:r w:rsidRPr="00D66F7D">
        <w:rPr>
          <w:lang w:val="de-CH"/>
        </w:rPr>
        <w:t xml:space="preserve"> der Teilnehmenden</w:t>
      </w:r>
      <w:bookmarkEnd w:id="18"/>
      <w:bookmarkEnd w:id="19"/>
      <w:r w:rsidRPr="00D66F7D">
        <w:rPr>
          <w:lang w:val="de-CH"/>
        </w:rPr>
        <w:t xml:space="preserve"> </w:t>
      </w:r>
    </w:p>
    <w:p w14:paraId="12AA54FE" w14:textId="16F64E73" w:rsidR="00FA7B9F" w:rsidRPr="00D66F7D" w:rsidRDefault="005B0E81" w:rsidP="007C5B1B">
      <w:pPr>
        <w:numPr>
          <w:ilvl w:val="0"/>
          <w:numId w:val="0"/>
        </w:numPr>
        <w:ind w:left="708"/>
        <w:rPr>
          <w:lang w:val="de-CH"/>
        </w:rPr>
      </w:pPr>
      <w:r w:rsidRPr="005B0E81">
        <w:rPr>
          <w:lang w:val="de-CH"/>
        </w:rPr>
        <w:t>Die Berufsschulen, in Zusammenarbeit mit den Berufsverbänden, sind für die Rekrutierung der Teilnehmer/innen verantwortlich</w:t>
      </w:r>
      <w:r w:rsidR="008A6AFD" w:rsidRPr="00D66F7D">
        <w:rPr>
          <w:lang w:val="de-CH"/>
        </w:rPr>
        <w:t xml:space="preserve">. </w:t>
      </w:r>
      <w:r w:rsidR="0082601D" w:rsidRPr="00D66F7D">
        <w:rPr>
          <w:lang w:val="de-CH"/>
        </w:rPr>
        <w:t xml:space="preserve">Dabei sollen die Berufsbildnerinnen und Berufsbildner in den Entscheid einbezogen werden. </w:t>
      </w:r>
      <w:r w:rsidR="008A6AFD" w:rsidRPr="00D66F7D">
        <w:rPr>
          <w:lang w:val="de-CH"/>
        </w:rPr>
        <w:t xml:space="preserve">Diese werden dann dem Sekretariat der OdA gemeldet, welches die Anmeldung für das gesamte Berufsfeld vornimmt. </w:t>
      </w:r>
      <w:r w:rsidR="00D92535" w:rsidRPr="00D66F7D">
        <w:rPr>
          <w:lang w:val="de-CH"/>
        </w:rPr>
        <w:t>Die Anmeldefrist wird</w:t>
      </w:r>
      <w:r w:rsidR="003311CC" w:rsidRPr="00D66F7D">
        <w:rPr>
          <w:lang w:val="de-CH"/>
        </w:rPr>
        <w:t xml:space="preserve"> </w:t>
      </w:r>
      <w:r w:rsidR="00F464DD" w:rsidRPr="00D66F7D">
        <w:rPr>
          <w:lang w:val="de-CH"/>
        </w:rPr>
        <w:t xml:space="preserve">durch die Organisationen der jeweils teilnehmenden Wettkampfberufe selbst festgelegt. Sie wird </w:t>
      </w:r>
      <w:r w:rsidR="00CC66D3" w:rsidRPr="00D66F7D">
        <w:rPr>
          <w:lang w:val="de-CH"/>
        </w:rPr>
        <w:t>jeweils</w:t>
      </w:r>
      <w:r w:rsidR="00D92535" w:rsidRPr="00D66F7D">
        <w:rPr>
          <w:lang w:val="de-CH"/>
        </w:rPr>
        <w:t xml:space="preserve"> im Anhang 1 </w:t>
      </w:r>
      <w:r w:rsidR="00F464DD" w:rsidRPr="00D66F7D">
        <w:rPr>
          <w:lang w:val="de-CH"/>
        </w:rPr>
        <w:t>festgehalten</w:t>
      </w:r>
      <w:r w:rsidR="00D92535" w:rsidRPr="00D66F7D">
        <w:rPr>
          <w:lang w:val="de-CH"/>
        </w:rPr>
        <w:t xml:space="preserve">. </w:t>
      </w:r>
      <w:r w:rsidR="00A264FA" w:rsidRPr="00D66F7D">
        <w:rPr>
          <w:lang w:val="de-CH"/>
        </w:rPr>
        <w:tab/>
      </w:r>
    </w:p>
    <w:p w14:paraId="193E0312" w14:textId="77777777" w:rsidR="008C5066" w:rsidRPr="00D66F7D" w:rsidRDefault="004414BB" w:rsidP="001900F1">
      <w:pPr>
        <w:pStyle w:val="berschrift1"/>
        <w:rPr>
          <w:lang w:val="de-CH"/>
        </w:rPr>
      </w:pPr>
      <w:bookmarkStart w:id="20" w:name="_Toc178606759"/>
      <w:bookmarkStart w:id="21" w:name="_Toc178607884"/>
      <w:r w:rsidRPr="00D66F7D">
        <w:rPr>
          <w:lang w:val="de-CH"/>
        </w:rPr>
        <w:t>Durchführungs</w:t>
      </w:r>
      <w:r w:rsidR="004B3A91" w:rsidRPr="00D66F7D">
        <w:rPr>
          <w:lang w:val="de-CH"/>
        </w:rPr>
        <w:t>ort und -</w:t>
      </w:r>
      <w:r w:rsidRPr="00D66F7D">
        <w:rPr>
          <w:lang w:val="de-CH"/>
        </w:rPr>
        <w:t>daten</w:t>
      </w:r>
      <w:bookmarkEnd w:id="20"/>
      <w:bookmarkEnd w:id="21"/>
      <w:r w:rsidRPr="00D66F7D">
        <w:rPr>
          <w:lang w:val="de-CH"/>
        </w:rPr>
        <w:t xml:space="preserve"> </w:t>
      </w:r>
    </w:p>
    <w:p w14:paraId="48C9917A" w14:textId="77777777" w:rsidR="001900F1" w:rsidRPr="00D66F7D" w:rsidRDefault="00507643" w:rsidP="007C5B1B">
      <w:pPr>
        <w:numPr>
          <w:ilvl w:val="0"/>
          <w:numId w:val="0"/>
        </w:numPr>
        <w:ind w:left="357" w:firstLine="351"/>
        <w:rPr>
          <w:szCs w:val="20"/>
          <w:lang w:val="de-CH"/>
        </w:rPr>
      </w:pPr>
      <w:r w:rsidRPr="00D66F7D">
        <w:rPr>
          <w:szCs w:val="20"/>
          <w:lang w:val="de-CH"/>
        </w:rPr>
        <w:t xml:space="preserve">Der </w:t>
      </w:r>
      <w:r w:rsidR="002023B9" w:rsidRPr="00D66F7D">
        <w:rPr>
          <w:szCs w:val="20"/>
          <w:lang w:val="de-CH"/>
        </w:rPr>
        <w:t>Hauptd</w:t>
      </w:r>
      <w:r w:rsidRPr="00D66F7D">
        <w:rPr>
          <w:szCs w:val="20"/>
          <w:lang w:val="de-CH"/>
        </w:rPr>
        <w:t>urchführungsort wird jeweils von der Stiftung SwissSkills festgelegt.</w:t>
      </w:r>
      <w:r w:rsidR="00D92535" w:rsidRPr="00D66F7D">
        <w:rPr>
          <w:szCs w:val="20"/>
          <w:lang w:val="de-CH"/>
        </w:rPr>
        <w:t xml:space="preserve"> </w:t>
      </w:r>
    </w:p>
    <w:p w14:paraId="78F40077" w14:textId="22BB2776" w:rsidR="008E079F" w:rsidRPr="00D66F7D" w:rsidRDefault="008E079F" w:rsidP="007C5B1B">
      <w:pPr>
        <w:numPr>
          <w:ilvl w:val="0"/>
          <w:numId w:val="0"/>
        </w:numPr>
        <w:spacing w:before="0"/>
        <w:ind w:left="708"/>
        <w:rPr>
          <w:szCs w:val="20"/>
          <w:lang w:val="de-CH"/>
        </w:rPr>
      </w:pPr>
      <w:r w:rsidRPr="00D66F7D">
        <w:rPr>
          <w:szCs w:val="20"/>
          <w:lang w:val="de-CH"/>
        </w:rPr>
        <w:t xml:space="preserve">Grundsätzlich gilt: Bei der Verteilung der Fläche haben Wettkampfberufe Vorrang und können ihren Flächenbedarf zuerst anbringen. Die übrige Fläche wird dann unter den Berufen mit einer Berufsdemo aufgeteilt. </w:t>
      </w:r>
      <w:r w:rsidR="00D92535" w:rsidRPr="00D66F7D">
        <w:rPr>
          <w:szCs w:val="20"/>
          <w:lang w:val="de-CH"/>
        </w:rPr>
        <w:t xml:space="preserve">Die Durchführungsdaten für die einzelnen Berufe </w:t>
      </w:r>
      <w:r w:rsidR="003311CC" w:rsidRPr="00D66F7D">
        <w:rPr>
          <w:szCs w:val="20"/>
          <w:lang w:val="de-CH"/>
        </w:rPr>
        <w:t>werden j</w:t>
      </w:r>
      <w:r w:rsidR="00312920" w:rsidRPr="00D66F7D">
        <w:rPr>
          <w:szCs w:val="20"/>
          <w:lang w:val="de-CH"/>
        </w:rPr>
        <w:t xml:space="preserve">eweils im </w:t>
      </w:r>
      <w:r w:rsidR="00D92535" w:rsidRPr="00D66F7D">
        <w:rPr>
          <w:szCs w:val="20"/>
          <w:lang w:val="de-CH"/>
        </w:rPr>
        <w:t xml:space="preserve">Anhang 1 </w:t>
      </w:r>
      <w:r w:rsidR="003311CC" w:rsidRPr="00D66F7D">
        <w:rPr>
          <w:szCs w:val="20"/>
          <w:lang w:val="de-CH"/>
        </w:rPr>
        <w:t>festgehalten</w:t>
      </w:r>
      <w:r w:rsidR="00D92535" w:rsidRPr="00D66F7D">
        <w:rPr>
          <w:szCs w:val="20"/>
          <w:lang w:val="de-CH"/>
        </w:rPr>
        <w:t xml:space="preserve">. </w:t>
      </w:r>
    </w:p>
    <w:p w14:paraId="0C34AA74" w14:textId="0B31C5C8" w:rsidR="004414BB" w:rsidRPr="00D66F7D" w:rsidRDefault="004414BB" w:rsidP="001900F1">
      <w:pPr>
        <w:pStyle w:val="berschrift1"/>
        <w:rPr>
          <w:lang w:val="de-CH"/>
        </w:rPr>
      </w:pPr>
      <w:bookmarkStart w:id="22" w:name="_Toc178606760"/>
      <w:bookmarkStart w:id="23" w:name="_Toc178607885"/>
      <w:r w:rsidRPr="00D66F7D">
        <w:rPr>
          <w:lang w:val="de-CH"/>
        </w:rPr>
        <w:t>Teilnahme</w:t>
      </w:r>
      <w:r w:rsidR="00D92535" w:rsidRPr="00D66F7D">
        <w:rPr>
          <w:lang w:val="de-CH"/>
        </w:rPr>
        <w:t>voraussetzungen</w:t>
      </w:r>
      <w:bookmarkEnd w:id="22"/>
      <w:bookmarkEnd w:id="23"/>
    </w:p>
    <w:p w14:paraId="0B8A245D" w14:textId="0EEBF520" w:rsidR="001900F1" w:rsidRPr="00D66F7D" w:rsidRDefault="007F3F18" w:rsidP="007C5B1B">
      <w:pPr>
        <w:numPr>
          <w:ilvl w:val="2"/>
          <w:numId w:val="11"/>
        </w:numPr>
        <w:ind w:left="993"/>
        <w:rPr>
          <w:lang w:val="de-CH"/>
        </w:rPr>
      </w:pPr>
      <w:r w:rsidRPr="007C5B1B">
        <w:rPr>
          <w:b/>
          <w:bCs/>
          <w:lang w:val="de-CH"/>
        </w:rPr>
        <w:t>Allgemeine Voraussetzungen:</w:t>
      </w:r>
      <w:r w:rsidR="001900F1" w:rsidRPr="00D66F7D">
        <w:rPr>
          <w:lang w:val="de-CH"/>
        </w:rPr>
        <w:t xml:space="preserve"> </w:t>
      </w:r>
      <w:r w:rsidRPr="00D66F7D">
        <w:rPr>
          <w:lang w:val="de-CH"/>
        </w:rPr>
        <w:t xml:space="preserve">Personen, die sich in einer höheren Berufsausbildung in der Landwirtschaft befinden oder eine solche abgeschlossen haben, sind nicht teilnahmeberechtigt. </w:t>
      </w:r>
      <w:r w:rsidR="00755ECB" w:rsidRPr="00D66F7D">
        <w:rPr>
          <w:lang w:val="de-CH"/>
        </w:rPr>
        <w:t xml:space="preserve">Die Zahl der Teilnehmenden pro Schule / Verband wird durch das OK SwissSkills festgelegt. </w:t>
      </w:r>
      <w:r w:rsidR="00B33F0E" w:rsidRPr="00D66F7D">
        <w:rPr>
          <w:lang w:val="de-CH"/>
        </w:rPr>
        <w:t xml:space="preserve">Eine Doppelteilnahme ist ausgeschlossen. </w:t>
      </w:r>
      <w:r w:rsidR="00755ECB" w:rsidRPr="00D66F7D">
        <w:rPr>
          <w:lang w:val="de-CH"/>
        </w:rPr>
        <w:t xml:space="preserve">Die Teilnehmer verfügen über die nötigen Führerausweise. </w:t>
      </w:r>
    </w:p>
    <w:p w14:paraId="0012F641" w14:textId="77777777" w:rsidR="007C5B1B" w:rsidRDefault="007F3F18" w:rsidP="007C5B1B">
      <w:pPr>
        <w:ind w:left="993"/>
        <w:rPr>
          <w:lang w:val="de-CH"/>
        </w:rPr>
      </w:pPr>
      <w:r w:rsidRPr="007C5B1B">
        <w:rPr>
          <w:b/>
          <w:bCs/>
          <w:szCs w:val="20"/>
          <w:lang w:val="de-CH"/>
        </w:rPr>
        <w:t>Berufsmeisterschaft Landwirt/in EFZ:</w:t>
      </w:r>
      <w:r w:rsidR="001900F1" w:rsidRPr="00D66F7D">
        <w:rPr>
          <w:lang w:val="de-CH"/>
        </w:rPr>
        <w:t xml:space="preserve"> </w:t>
      </w:r>
      <w:r w:rsidR="00960605" w:rsidRPr="00D66F7D">
        <w:rPr>
          <w:szCs w:val="20"/>
          <w:lang w:val="de-CH"/>
        </w:rPr>
        <w:t xml:space="preserve">Am </w:t>
      </w:r>
      <w:r w:rsidR="008C5066" w:rsidRPr="00D66F7D">
        <w:rPr>
          <w:szCs w:val="20"/>
          <w:lang w:val="de-CH"/>
        </w:rPr>
        <w:t xml:space="preserve">Wettbewerb </w:t>
      </w:r>
      <w:r w:rsidR="003C046E" w:rsidRPr="00D66F7D">
        <w:rPr>
          <w:szCs w:val="20"/>
          <w:lang w:val="de-CH"/>
        </w:rPr>
        <w:t xml:space="preserve">können </w:t>
      </w:r>
      <w:r w:rsidR="00D92535" w:rsidRPr="00D66F7D">
        <w:rPr>
          <w:szCs w:val="20"/>
          <w:lang w:val="de-CH"/>
        </w:rPr>
        <w:t xml:space="preserve">junge Berufsleute teilnehmen, </w:t>
      </w:r>
      <w:r w:rsidR="00960605" w:rsidRPr="00D66F7D">
        <w:rPr>
          <w:szCs w:val="20"/>
          <w:lang w:val="de-CH"/>
        </w:rPr>
        <w:t xml:space="preserve">die im </w:t>
      </w:r>
      <w:r w:rsidR="003311CC" w:rsidRPr="00D66F7D">
        <w:rPr>
          <w:szCs w:val="20"/>
          <w:lang w:val="de-CH"/>
        </w:rPr>
        <w:t xml:space="preserve">Veranstaltungsjahr der Wettbewerbe </w:t>
      </w:r>
      <w:r w:rsidR="00D92535" w:rsidRPr="00D66F7D">
        <w:rPr>
          <w:szCs w:val="20"/>
          <w:lang w:val="de-CH"/>
        </w:rPr>
        <w:t xml:space="preserve">oder im Jahr zuvor </w:t>
      </w:r>
      <w:r w:rsidR="00960605" w:rsidRPr="00D66F7D">
        <w:rPr>
          <w:szCs w:val="20"/>
          <w:lang w:val="de-CH"/>
        </w:rPr>
        <w:t>das QV erfolgreich abgeschlossen haben</w:t>
      </w:r>
      <w:r w:rsidR="00D92535" w:rsidRPr="00D66F7D">
        <w:rPr>
          <w:szCs w:val="20"/>
          <w:lang w:val="de-CH"/>
        </w:rPr>
        <w:t>.</w:t>
      </w:r>
      <w:r w:rsidR="008E079F" w:rsidRPr="00D66F7D">
        <w:rPr>
          <w:szCs w:val="20"/>
          <w:lang w:val="de-CH"/>
        </w:rPr>
        <w:t xml:space="preserve"> </w:t>
      </w:r>
      <w:r w:rsidR="00100624" w:rsidRPr="00D66F7D">
        <w:rPr>
          <w:iCs/>
          <w:szCs w:val="20"/>
          <w:lang w:val="de-CH"/>
        </w:rPr>
        <w:t xml:space="preserve">Teilnahmeberechtigt sind Kandidatinnen und Kandidaten, welche im Jahr der Durchführung nicht älter als 25 Jahre sind. </w:t>
      </w:r>
      <w:r w:rsidR="00755ECB" w:rsidRPr="00D66F7D">
        <w:rPr>
          <w:iCs/>
          <w:szCs w:val="20"/>
          <w:lang w:val="de-CH"/>
        </w:rPr>
        <w:t>Die Anzahl der Teilnehmenden pro Wettkampf ist auf 36 Personen begrenzt.</w:t>
      </w:r>
    </w:p>
    <w:p w14:paraId="2CAFFBDC" w14:textId="77777777" w:rsidR="007C5B1B" w:rsidRDefault="007F3F18" w:rsidP="007C5B1B">
      <w:pPr>
        <w:ind w:left="993"/>
        <w:rPr>
          <w:lang w:val="de-CH"/>
        </w:rPr>
      </w:pPr>
      <w:r w:rsidRPr="007C5B1B">
        <w:rPr>
          <w:b/>
          <w:bCs/>
          <w:iCs/>
          <w:szCs w:val="20"/>
          <w:lang w:val="de-CH"/>
        </w:rPr>
        <w:lastRenderedPageBreak/>
        <w:t xml:space="preserve">Berufsmeisterschaft </w:t>
      </w:r>
      <w:r w:rsidR="0000258C" w:rsidRPr="007C5B1B">
        <w:rPr>
          <w:b/>
          <w:bCs/>
          <w:iCs/>
          <w:szCs w:val="20"/>
          <w:lang w:val="de-CH"/>
        </w:rPr>
        <w:t>Weinfachmann/frau EFZ</w:t>
      </w:r>
      <w:r w:rsidRPr="007C5B1B">
        <w:rPr>
          <w:b/>
          <w:bCs/>
          <w:iCs/>
          <w:szCs w:val="20"/>
          <w:lang w:val="de-CH"/>
        </w:rPr>
        <w:t>:</w:t>
      </w:r>
      <w:r w:rsidR="001900F1" w:rsidRPr="007C5B1B">
        <w:rPr>
          <w:lang w:val="de-CH"/>
        </w:rPr>
        <w:t xml:space="preserve"> </w:t>
      </w:r>
      <w:r w:rsidR="006A6CB5" w:rsidRPr="007C5B1B">
        <w:rPr>
          <w:szCs w:val="20"/>
          <w:lang w:val="de-CH"/>
        </w:rPr>
        <w:t xml:space="preserve">Für diese Berufsmeisterschaft gibt es keine </w:t>
      </w:r>
      <w:proofErr w:type="spellStart"/>
      <w:r w:rsidR="006A6CB5" w:rsidRPr="007C5B1B">
        <w:rPr>
          <w:szCs w:val="20"/>
          <w:lang w:val="de-CH"/>
        </w:rPr>
        <w:t>Alterslimiten</w:t>
      </w:r>
      <w:proofErr w:type="spellEnd"/>
      <w:r w:rsidR="006A6CB5" w:rsidRPr="007C5B1B">
        <w:rPr>
          <w:szCs w:val="20"/>
          <w:lang w:val="de-CH"/>
        </w:rPr>
        <w:t>. Die Anzahl der Teilnehmenden pro Wettkampf ist auf 12 Personen begrenzt.</w:t>
      </w:r>
      <w:r w:rsidR="0082601D" w:rsidRPr="007C5B1B">
        <w:rPr>
          <w:szCs w:val="20"/>
          <w:lang w:val="de-CH"/>
        </w:rPr>
        <w:t xml:space="preserve"> Teilnahmeberechtigt sind Winzer/innen EFZ und Weintechnolog/innen EFZ. </w:t>
      </w:r>
    </w:p>
    <w:p w14:paraId="58B776EE" w14:textId="272E0CDB" w:rsidR="006A6CB5" w:rsidRPr="00E50F21" w:rsidRDefault="006A6CB5" w:rsidP="007C5B1B">
      <w:pPr>
        <w:ind w:left="993"/>
        <w:rPr>
          <w:lang w:val="de-CH"/>
        </w:rPr>
      </w:pPr>
      <w:r w:rsidRPr="007C5B1B">
        <w:rPr>
          <w:b/>
          <w:bCs/>
          <w:szCs w:val="20"/>
          <w:lang w:val="de-CH"/>
        </w:rPr>
        <w:t>Berufsmeisterschaft Gemüsegärtner/in EFZ:</w:t>
      </w:r>
      <w:r w:rsidR="001900F1" w:rsidRPr="007C5B1B">
        <w:rPr>
          <w:lang w:val="de-CH"/>
        </w:rPr>
        <w:t xml:space="preserve"> </w:t>
      </w:r>
      <w:r w:rsidRPr="007C5B1B">
        <w:rPr>
          <w:szCs w:val="20"/>
          <w:lang w:val="de-CH"/>
        </w:rPr>
        <w:t xml:space="preserve">Für diese Berufsmeisterschaft gibt es keine </w:t>
      </w:r>
      <w:proofErr w:type="spellStart"/>
      <w:r w:rsidRPr="007C5B1B">
        <w:rPr>
          <w:szCs w:val="20"/>
          <w:lang w:val="de-CH"/>
        </w:rPr>
        <w:t>Alterslimiten</w:t>
      </w:r>
      <w:proofErr w:type="spellEnd"/>
      <w:r w:rsidRPr="007C5B1B">
        <w:rPr>
          <w:szCs w:val="20"/>
          <w:lang w:val="de-CH"/>
        </w:rPr>
        <w:t xml:space="preserve">. </w:t>
      </w:r>
      <w:r w:rsidR="00223648" w:rsidRPr="007C5B1B">
        <w:rPr>
          <w:szCs w:val="20"/>
          <w:lang w:val="de-CH"/>
        </w:rPr>
        <w:t>Die Anzahl der Teilnehmenden pro Wettkampf ist auf 16 Personen begrenzt.</w:t>
      </w:r>
    </w:p>
    <w:p w14:paraId="1152857C" w14:textId="4C5C4DA9" w:rsidR="00E50F21" w:rsidRPr="007C5B1B" w:rsidRDefault="00E50F21" w:rsidP="007C5B1B">
      <w:pPr>
        <w:ind w:left="993"/>
        <w:rPr>
          <w:lang w:val="de-CH"/>
        </w:rPr>
      </w:pPr>
      <w:r>
        <w:rPr>
          <w:b/>
          <w:bCs/>
          <w:szCs w:val="20"/>
          <w:lang w:val="de-CH"/>
        </w:rPr>
        <w:t>Berufsmeisterschaft Obstfachmann/frau EFZ:</w:t>
      </w:r>
      <w:r>
        <w:rPr>
          <w:lang w:val="de-CH"/>
        </w:rPr>
        <w:t xml:space="preserve"> für diese Berufsmeisterschaft gibt es keine </w:t>
      </w:r>
      <w:proofErr w:type="spellStart"/>
      <w:r>
        <w:rPr>
          <w:lang w:val="de-CH"/>
        </w:rPr>
        <w:t>Alterslimiten</w:t>
      </w:r>
      <w:proofErr w:type="spellEnd"/>
      <w:r>
        <w:rPr>
          <w:lang w:val="de-CH"/>
        </w:rPr>
        <w:t>. Die Anzahl der Teilnehmenden pro Wettkampf ist auf 1</w:t>
      </w:r>
      <w:r w:rsidR="0068756B">
        <w:rPr>
          <w:lang w:val="de-CH"/>
        </w:rPr>
        <w:t xml:space="preserve">5 </w:t>
      </w:r>
      <w:r>
        <w:rPr>
          <w:lang w:val="de-CH"/>
        </w:rPr>
        <w:t>Personen begrenzt.</w:t>
      </w:r>
    </w:p>
    <w:p w14:paraId="6302B857" w14:textId="77777777" w:rsidR="007A58A4" w:rsidRPr="00D66F7D" w:rsidRDefault="005D096F" w:rsidP="0082601D">
      <w:pPr>
        <w:pStyle w:val="berschrift1"/>
        <w:rPr>
          <w:lang w:val="de-CH"/>
        </w:rPr>
      </w:pPr>
      <w:bookmarkStart w:id="24" w:name="_Toc178606761"/>
      <w:bookmarkStart w:id="25" w:name="_Toc178607886"/>
      <w:r w:rsidRPr="00D66F7D">
        <w:rPr>
          <w:lang w:val="de-CH"/>
        </w:rPr>
        <w:t>Kosten</w:t>
      </w:r>
      <w:bookmarkEnd w:id="24"/>
      <w:bookmarkEnd w:id="25"/>
    </w:p>
    <w:p w14:paraId="0E0FA372" w14:textId="12963D90" w:rsidR="005D096F" w:rsidRDefault="00A529C5" w:rsidP="007C5B1B">
      <w:pPr>
        <w:numPr>
          <w:ilvl w:val="0"/>
          <w:numId w:val="0"/>
        </w:numPr>
        <w:ind w:firstLine="708"/>
        <w:rPr>
          <w:szCs w:val="20"/>
          <w:lang w:val="de-CH"/>
        </w:rPr>
      </w:pPr>
      <w:bookmarkStart w:id="26" w:name="_Toc372038013"/>
      <w:bookmarkStart w:id="27" w:name="_Toc372038573"/>
      <w:bookmarkStart w:id="28" w:name="_Toc372093745"/>
      <w:bookmarkStart w:id="29" w:name="_Toc374341934"/>
      <w:bookmarkStart w:id="30" w:name="_Toc375147860"/>
      <w:r w:rsidRPr="00D66F7D">
        <w:rPr>
          <w:szCs w:val="20"/>
          <w:lang w:val="de-CH"/>
        </w:rPr>
        <w:t>Es wird keine Teilnahmegebühr erhoben</w:t>
      </w:r>
      <w:bookmarkEnd w:id="26"/>
      <w:r w:rsidR="00A264FA" w:rsidRPr="00D66F7D">
        <w:rPr>
          <w:szCs w:val="20"/>
          <w:lang w:val="de-CH"/>
        </w:rPr>
        <w:t>.</w:t>
      </w:r>
      <w:bookmarkEnd w:id="27"/>
      <w:bookmarkEnd w:id="28"/>
      <w:bookmarkEnd w:id="29"/>
      <w:bookmarkEnd w:id="30"/>
    </w:p>
    <w:p w14:paraId="68849829" w14:textId="77777777" w:rsidR="001A704A" w:rsidRDefault="001A704A" w:rsidP="007C5B1B">
      <w:pPr>
        <w:numPr>
          <w:ilvl w:val="0"/>
          <w:numId w:val="0"/>
        </w:numPr>
        <w:ind w:firstLine="708"/>
        <w:rPr>
          <w:szCs w:val="20"/>
          <w:lang w:val="de-CH"/>
        </w:rPr>
      </w:pPr>
    </w:p>
    <w:p w14:paraId="073CDF18" w14:textId="77777777" w:rsidR="007A29A1" w:rsidRDefault="001A704A" w:rsidP="007A29A1">
      <w:pPr>
        <w:pStyle w:val="berschrift1"/>
        <w:rPr>
          <w:lang w:val="de-CH"/>
        </w:rPr>
      </w:pPr>
      <w:r w:rsidRPr="001A704A">
        <w:rPr>
          <w:lang w:val="de-CH"/>
        </w:rPr>
        <w:t>Verhalten während des Anlasses</w:t>
      </w:r>
    </w:p>
    <w:p w14:paraId="7C4E7F3D" w14:textId="77777777" w:rsidR="007A29A1" w:rsidRPr="00D4107C" w:rsidRDefault="007A29A1" w:rsidP="00081D84">
      <w:pPr>
        <w:pStyle w:val="Listenabsatz"/>
        <w:numPr>
          <w:ilvl w:val="0"/>
          <w:numId w:val="24"/>
        </w:numPr>
        <w:ind w:left="1068"/>
        <w:rPr>
          <w:szCs w:val="20"/>
          <w:lang w:val="de-CH"/>
        </w:rPr>
      </w:pPr>
      <w:r w:rsidRPr="00D4107C">
        <w:rPr>
          <w:szCs w:val="20"/>
          <w:lang w:val="de-CH"/>
        </w:rPr>
        <w:t>Alle vom OK engagierten Personen (OK-Mitglieder, Expert/innen und Hilfspersonal) sind verpflichtet, die Vorschriften zur Arbeitssicherheit und zum Gesundheitsschutz einzuhalten.</w:t>
      </w:r>
    </w:p>
    <w:p w14:paraId="4FC2BDCC" w14:textId="142E2F98" w:rsidR="007A29A1" w:rsidRPr="00D4107C" w:rsidRDefault="007A29A1" w:rsidP="00081D84">
      <w:pPr>
        <w:pStyle w:val="Listenabsatz"/>
        <w:numPr>
          <w:ilvl w:val="0"/>
          <w:numId w:val="24"/>
        </w:numPr>
        <w:ind w:left="1068"/>
        <w:rPr>
          <w:szCs w:val="20"/>
          <w:lang w:val="de-CH"/>
        </w:rPr>
      </w:pPr>
      <w:r w:rsidRPr="00D4107C">
        <w:rPr>
          <w:szCs w:val="20"/>
          <w:lang w:val="de-CH"/>
        </w:rPr>
        <w:t xml:space="preserve">Der Konsum von Alkohol ist nicht grundsätzlich verboten, </w:t>
      </w:r>
      <w:r w:rsidR="002E5277" w:rsidRPr="00D4107C">
        <w:rPr>
          <w:szCs w:val="20"/>
          <w:lang w:val="de-CH"/>
        </w:rPr>
        <w:t>wird jedoch nur toleriert, sofern dadurch weder die Qualität noch die Sicherheit der ausgeführten Arbeit beeinträchtigt werden. Ein allfälliger Konsum hat während des Anlasses stets in massvollem Rahmen zu erfolgen.</w:t>
      </w:r>
    </w:p>
    <w:p w14:paraId="53B1FCFD" w14:textId="77777777" w:rsidR="00850AA7" w:rsidRDefault="00D4107C" w:rsidP="00850AA7">
      <w:pPr>
        <w:pStyle w:val="Listenabsatz"/>
        <w:numPr>
          <w:ilvl w:val="0"/>
          <w:numId w:val="24"/>
        </w:numPr>
        <w:ind w:left="1068"/>
        <w:rPr>
          <w:szCs w:val="20"/>
          <w:lang w:val="de-CH"/>
        </w:rPr>
      </w:pPr>
      <w:r w:rsidRPr="00D4107C">
        <w:rPr>
          <w:szCs w:val="20"/>
          <w:lang w:val="de-CH"/>
        </w:rPr>
        <w:t>Der Kosum von Drogen ist verboten.</w:t>
      </w:r>
    </w:p>
    <w:p w14:paraId="5CFCC7ED" w14:textId="3D968D28" w:rsidR="00850AA7" w:rsidRPr="00850AA7" w:rsidRDefault="00D4107C" w:rsidP="00850AA7">
      <w:pPr>
        <w:pStyle w:val="Listenabsatz"/>
        <w:numPr>
          <w:ilvl w:val="0"/>
          <w:numId w:val="24"/>
        </w:numPr>
        <w:ind w:left="1068"/>
        <w:rPr>
          <w:szCs w:val="20"/>
          <w:lang w:val="de-CH"/>
        </w:rPr>
      </w:pPr>
      <w:r w:rsidRPr="00850AA7">
        <w:rPr>
          <w:szCs w:val="20"/>
          <w:lang w:val="de-CH"/>
        </w:rPr>
        <w:t>D</w:t>
      </w:r>
      <w:r w:rsidR="002E5277" w:rsidRPr="00850AA7">
        <w:rPr>
          <w:szCs w:val="20"/>
          <w:lang w:val="de-CH"/>
        </w:rPr>
        <w:t>ie Nichteinhaltung dieser Regeln führt zur sofortigen Beendigung des Engagements sowie zum Verlust der Entschädigung.</w:t>
      </w:r>
      <w:bookmarkStart w:id="31" w:name="_Toc178606762"/>
      <w:bookmarkStart w:id="32" w:name="_Toc178607887"/>
    </w:p>
    <w:p w14:paraId="08FE0FDA" w14:textId="672A4DEF" w:rsidR="00582F77" w:rsidRPr="00D66F7D" w:rsidRDefault="00582F77" w:rsidP="0082601D">
      <w:pPr>
        <w:pStyle w:val="Titel"/>
        <w:rPr>
          <w:lang w:val="de-CH"/>
        </w:rPr>
      </w:pPr>
      <w:r w:rsidRPr="00D66F7D">
        <w:rPr>
          <w:lang w:val="de-CH"/>
        </w:rPr>
        <w:t>Berufsmeisterschaften</w:t>
      </w:r>
      <w:bookmarkEnd w:id="31"/>
      <w:bookmarkEnd w:id="32"/>
    </w:p>
    <w:p w14:paraId="0ADFE59B" w14:textId="6BEE3292" w:rsidR="005D096F" w:rsidRPr="00D66F7D" w:rsidRDefault="005D096F" w:rsidP="00964B2E">
      <w:pPr>
        <w:pStyle w:val="berschrift1"/>
        <w:numPr>
          <w:ilvl w:val="1"/>
          <w:numId w:val="12"/>
        </w:numPr>
        <w:rPr>
          <w:lang w:val="de-CH"/>
        </w:rPr>
      </w:pPr>
      <w:bookmarkStart w:id="33" w:name="_Toc178606763"/>
      <w:bookmarkStart w:id="34" w:name="_Toc178607888"/>
      <w:r w:rsidRPr="00D66F7D">
        <w:rPr>
          <w:lang w:val="de-CH"/>
        </w:rPr>
        <w:t>Allgemeines</w:t>
      </w:r>
      <w:bookmarkEnd w:id="33"/>
      <w:bookmarkEnd w:id="34"/>
    </w:p>
    <w:p w14:paraId="771FF26E" w14:textId="77777777" w:rsidR="0082601D" w:rsidRPr="00D66F7D" w:rsidRDefault="004414BB" w:rsidP="007C5B1B">
      <w:pPr>
        <w:numPr>
          <w:ilvl w:val="0"/>
          <w:numId w:val="0"/>
        </w:numPr>
        <w:ind w:firstLine="708"/>
        <w:rPr>
          <w:szCs w:val="20"/>
          <w:lang w:val="de-CH"/>
        </w:rPr>
      </w:pPr>
      <w:r w:rsidRPr="00D66F7D">
        <w:rPr>
          <w:szCs w:val="20"/>
          <w:lang w:val="de-CH"/>
        </w:rPr>
        <w:t>Der Wettbewerb</w:t>
      </w:r>
      <w:r w:rsidR="005D096F" w:rsidRPr="00D66F7D">
        <w:rPr>
          <w:szCs w:val="20"/>
          <w:lang w:val="de-CH"/>
        </w:rPr>
        <w:t>:</w:t>
      </w:r>
    </w:p>
    <w:p w14:paraId="12969335" w14:textId="77777777" w:rsidR="0082601D" w:rsidRPr="00D66F7D" w:rsidRDefault="004414BB" w:rsidP="007C5B1B">
      <w:pPr>
        <w:numPr>
          <w:ilvl w:val="2"/>
          <w:numId w:val="13"/>
        </w:numPr>
        <w:ind w:left="993"/>
        <w:rPr>
          <w:lang w:val="de-CH"/>
        </w:rPr>
      </w:pPr>
      <w:r w:rsidRPr="00D66F7D">
        <w:rPr>
          <w:lang w:val="de-CH"/>
        </w:rPr>
        <w:t xml:space="preserve">wird </w:t>
      </w:r>
      <w:r w:rsidR="00C32B97" w:rsidRPr="00D66F7D">
        <w:rPr>
          <w:lang w:val="de-CH"/>
        </w:rPr>
        <w:t>nach den Vorgaben</w:t>
      </w:r>
      <w:r w:rsidRPr="00D66F7D">
        <w:rPr>
          <w:lang w:val="de-CH"/>
        </w:rPr>
        <w:t xml:space="preserve"> des OK </w:t>
      </w:r>
      <w:r w:rsidR="00D64627" w:rsidRPr="00D66F7D">
        <w:rPr>
          <w:lang w:val="de-CH"/>
        </w:rPr>
        <w:t>Swiss</w:t>
      </w:r>
      <w:r w:rsidR="00047772" w:rsidRPr="00D66F7D">
        <w:rPr>
          <w:lang w:val="de-CH"/>
        </w:rPr>
        <w:t xml:space="preserve">Skills </w:t>
      </w:r>
      <w:r w:rsidR="003B6728" w:rsidRPr="00D66F7D">
        <w:rPr>
          <w:lang w:val="de-CH"/>
        </w:rPr>
        <w:t>Berufsfeld Landwirtschaft</w:t>
      </w:r>
      <w:r w:rsidRPr="00D66F7D">
        <w:rPr>
          <w:lang w:val="de-CH"/>
        </w:rPr>
        <w:t xml:space="preserve"> </w:t>
      </w:r>
      <w:r w:rsidR="00C32B97" w:rsidRPr="00D66F7D">
        <w:rPr>
          <w:lang w:val="de-CH"/>
        </w:rPr>
        <w:t>durchgeführt</w:t>
      </w:r>
      <w:r w:rsidR="005D096F" w:rsidRPr="00D66F7D">
        <w:rPr>
          <w:lang w:val="de-CH"/>
        </w:rPr>
        <w:t>;</w:t>
      </w:r>
    </w:p>
    <w:p w14:paraId="36AA8AAF" w14:textId="77777777" w:rsidR="0082601D" w:rsidRPr="00D66F7D" w:rsidRDefault="007A58A4" w:rsidP="007C5B1B">
      <w:pPr>
        <w:ind w:left="993"/>
        <w:rPr>
          <w:lang w:val="de-CH"/>
        </w:rPr>
      </w:pPr>
      <w:r w:rsidRPr="00D66F7D">
        <w:rPr>
          <w:szCs w:val="20"/>
          <w:lang w:val="de-CH"/>
        </w:rPr>
        <w:t xml:space="preserve">ist </w:t>
      </w:r>
      <w:r w:rsidR="005D096F" w:rsidRPr="00D66F7D">
        <w:rPr>
          <w:szCs w:val="20"/>
          <w:lang w:val="de-CH"/>
        </w:rPr>
        <w:t>gesamtschweizerisch;</w:t>
      </w:r>
    </w:p>
    <w:p w14:paraId="472DDC9B" w14:textId="77777777" w:rsidR="0082601D" w:rsidRPr="00D66F7D" w:rsidRDefault="007A58A4" w:rsidP="007C5B1B">
      <w:pPr>
        <w:ind w:left="993"/>
        <w:rPr>
          <w:lang w:val="de-CH"/>
        </w:rPr>
      </w:pPr>
      <w:r w:rsidRPr="00D66F7D">
        <w:rPr>
          <w:szCs w:val="20"/>
          <w:lang w:val="de-CH"/>
        </w:rPr>
        <w:t xml:space="preserve">besteht </w:t>
      </w:r>
      <w:r w:rsidR="005D096F" w:rsidRPr="00D66F7D">
        <w:rPr>
          <w:szCs w:val="20"/>
          <w:lang w:val="de-CH"/>
        </w:rPr>
        <w:t>aus mehreren Wettbewerbsaufgaben (=</w:t>
      </w:r>
      <w:r w:rsidR="005A1D6C" w:rsidRPr="00D66F7D">
        <w:rPr>
          <w:szCs w:val="20"/>
          <w:lang w:val="de-CH"/>
        </w:rPr>
        <w:t xml:space="preserve"> </w:t>
      </w:r>
      <w:r w:rsidR="005D096F" w:rsidRPr="00D66F7D">
        <w:rPr>
          <w:szCs w:val="20"/>
          <w:lang w:val="de-CH"/>
        </w:rPr>
        <w:t>Di</w:t>
      </w:r>
      <w:r w:rsidR="003041CB" w:rsidRPr="00D66F7D">
        <w:rPr>
          <w:szCs w:val="20"/>
          <w:lang w:val="de-CH"/>
        </w:rPr>
        <w:t>sziplinen)</w:t>
      </w:r>
      <w:r w:rsidR="005D096F" w:rsidRPr="00D66F7D">
        <w:rPr>
          <w:szCs w:val="20"/>
          <w:lang w:val="de-CH"/>
        </w:rPr>
        <w:t>, um die Breite des Berufes aufzuzeigen;</w:t>
      </w:r>
    </w:p>
    <w:p w14:paraId="1EBCB5ED" w14:textId="77777777" w:rsidR="0082601D" w:rsidRPr="00D66F7D" w:rsidRDefault="007A58A4" w:rsidP="007C5B1B">
      <w:pPr>
        <w:ind w:left="993"/>
        <w:rPr>
          <w:lang w:val="de-CH"/>
        </w:rPr>
      </w:pPr>
      <w:r w:rsidRPr="00D66F7D">
        <w:rPr>
          <w:szCs w:val="20"/>
          <w:lang w:val="de-CH"/>
        </w:rPr>
        <w:t xml:space="preserve">hat als Grundlage </w:t>
      </w:r>
      <w:r w:rsidR="005D096F" w:rsidRPr="00D66F7D">
        <w:rPr>
          <w:szCs w:val="20"/>
          <w:lang w:val="de-CH"/>
        </w:rPr>
        <w:t>die Inhalte des Bildungsplanes;</w:t>
      </w:r>
    </w:p>
    <w:p w14:paraId="7DB68288" w14:textId="77777777" w:rsidR="0082601D" w:rsidRPr="00D66F7D" w:rsidRDefault="004B3A91" w:rsidP="007C5B1B">
      <w:pPr>
        <w:ind w:left="993"/>
        <w:rPr>
          <w:lang w:val="de-CH"/>
        </w:rPr>
      </w:pPr>
      <w:r w:rsidRPr="00D66F7D">
        <w:rPr>
          <w:szCs w:val="20"/>
          <w:lang w:val="de-CH"/>
        </w:rPr>
        <w:t xml:space="preserve">orientiert </w:t>
      </w:r>
      <w:r w:rsidR="005D096F" w:rsidRPr="00D66F7D">
        <w:rPr>
          <w:szCs w:val="20"/>
          <w:lang w:val="de-CH"/>
        </w:rPr>
        <w:t xml:space="preserve">sich am Bildungsstand </w:t>
      </w:r>
      <w:r w:rsidR="00544B92" w:rsidRPr="00D66F7D">
        <w:rPr>
          <w:szCs w:val="20"/>
          <w:lang w:val="de-CH"/>
        </w:rPr>
        <w:t>am</w:t>
      </w:r>
      <w:r w:rsidRPr="00D66F7D">
        <w:rPr>
          <w:szCs w:val="20"/>
          <w:lang w:val="de-CH"/>
        </w:rPr>
        <w:t xml:space="preserve"> </w:t>
      </w:r>
      <w:r w:rsidR="005D096F" w:rsidRPr="00D66F7D">
        <w:rPr>
          <w:szCs w:val="20"/>
          <w:lang w:val="de-CH"/>
        </w:rPr>
        <w:t>Ende der Grundbildung (</w:t>
      </w:r>
      <w:r w:rsidR="008C5066" w:rsidRPr="00D66F7D">
        <w:rPr>
          <w:szCs w:val="20"/>
          <w:lang w:val="de-CH"/>
        </w:rPr>
        <w:t xml:space="preserve">Niveau </w:t>
      </w:r>
      <w:r w:rsidR="005D096F" w:rsidRPr="00D66F7D">
        <w:rPr>
          <w:szCs w:val="20"/>
          <w:lang w:val="de-CH"/>
        </w:rPr>
        <w:t>L</w:t>
      </w:r>
      <w:r w:rsidR="008C5066" w:rsidRPr="00D66F7D">
        <w:rPr>
          <w:szCs w:val="20"/>
          <w:lang w:val="de-CH"/>
        </w:rPr>
        <w:t>ehrabschlussprüfung</w:t>
      </w:r>
      <w:r w:rsidR="005D096F" w:rsidRPr="00D66F7D">
        <w:rPr>
          <w:szCs w:val="20"/>
          <w:lang w:val="de-CH"/>
        </w:rPr>
        <w:t>);</w:t>
      </w:r>
    </w:p>
    <w:p w14:paraId="6612594C" w14:textId="77777777" w:rsidR="0082601D" w:rsidRPr="00D66F7D" w:rsidRDefault="004B3A91" w:rsidP="007C5B1B">
      <w:pPr>
        <w:ind w:left="993"/>
        <w:rPr>
          <w:lang w:val="de-CH"/>
        </w:rPr>
      </w:pPr>
      <w:r w:rsidRPr="00D66F7D">
        <w:rPr>
          <w:szCs w:val="20"/>
          <w:lang w:val="de-CH"/>
        </w:rPr>
        <w:t>prüft</w:t>
      </w:r>
      <w:r w:rsidR="00D20EFA" w:rsidRPr="00D66F7D">
        <w:rPr>
          <w:szCs w:val="20"/>
          <w:lang w:val="de-CH"/>
        </w:rPr>
        <w:t xml:space="preserve"> Handlungskompetenzen (</w:t>
      </w:r>
      <w:r w:rsidR="005D096F" w:rsidRPr="00D66F7D">
        <w:rPr>
          <w:szCs w:val="20"/>
          <w:lang w:val="de-CH"/>
        </w:rPr>
        <w:t xml:space="preserve">Können </w:t>
      </w:r>
      <w:r w:rsidR="00D20EFA" w:rsidRPr="00D66F7D">
        <w:rPr>
          <w:szCs w:val="20"/>
          <w:lang w:val="de-CH"/>
        </w:rPr>
        <w:t xml:space="preserve">und </w:t>
      </w:r>
      <w:r w:rsidR="005D096F" w:rsidRPr="00D66F7D">
        <w:rPr>
          <w:szCs w:val="20"/>
          <w:lang w:val="de-CH"/>
        </w:rPr>
        <w:t>Wissen</w:t>
      </w:r>
      <w:r w:rsidR="00D20EFA" w:rsidRPr="00D66F7D">
        <w:rPr>
          <w:szCs w:val="20"/>
          <w:lang w:val="de-CH"/>
        </w:rPr>
        <w:t>)</w:t>
      </w:r>
      <w:r w:rsidR="005D096F" w:rsidRPr="00D66F7D">
        <w:rPr>
          <w:szCs w:val="20"/>
          <w:lang w:val="de-CH"/>
        </w:rPr>
        <w:t>;</w:t>
      </w:r>
    </w:p>
    <w:p w14:paraId="7FF83FBC" w14:textId="77777777" w:rsidR="0082601D" w:rsidRPr="00D66F7D" w:rsidRDefault="004B3A91" w:rsidP="007C5B1B">
      <w:pPr>
        <w:ind w:left="993"/>
        <w:rPr>
          <w:lang w:val="de-CH"/>
        </w:rPr>
      </w:pPr>
      <w:r w:rsidRPr="00D66F7D">
        <w:rPr>
          <w:szCs w:val="20"/>
          <w:lang w:val="de-CH"/>
        </w:rPr>
        <w:t xml:space="preserve">zeigt </w:t>
      </w:r>
      <w:r w:rsidR="005D096F" w:rsidRPr="00D66F7D">
        <w:rPr>
          <w:szCs w:val="20"/>
          <w:lang w:val="de-CH"/>
        </w:rPr>
        <w:t>möglichst sichtbare und berufsrelevante Resultate in den verschiedenen Disziplinen auf;</w:t>
      </w:r>
    </w:p>
    <w:p w14:paraId="6577A840" w14:textId="77777777" w:rsidR="00181167" w:rsidRDefault="004B3A91" w:rsidP="00181167">
      <w:pPr>
        <w:ind w:left="993"/>
        <w:rPr>
          <w:lang w:val="de-CH"/>
        </w:rPr>
      </w:pPr>
      <w:r w:rsidRPr="00D66F7D">
        <w:rPr>
          <w:szCs w:val="20"/>
          <w:lang w:val="de-CH"/>
        </w:rPr>
        <w:t xml:space="preserve">findet </w:t>
      </w:r>
      <w:r w:rsidR="005D096F" w:rsidRPr="00D66F7D">
        <w:rPr>
          <w:szCs w:val="20"/>
          <w:lang w:val="de-CH"/>
        </w:rPr>
        <w:t>möglichst am Objekt, d.h. am Tier, an der Pflanze, an der Maschi</w:t>
      </w:r>
      <w:r w:rsidRPr="00D66F7D">
        <w:rPr>
          <w:szCs w:val="20"/>
          <w:lang w:val="de-CH"/>
        </w:rPr>
        <w:t>ne</w:t>
      </w:r>
      <w:r w:rsidR="005D096F" w:rsidRPr="00D66F7D">
        <w:rPr>
          <w:szCs w:val="20"/>
          <w:lang w:val="de-CH"/>
        </w:rPr>
        <w:t xml:space="preserve"> statt;</w:t>
      </w:r>
    </w:p>
    <w:p w14:paraId="4A774650" w14:textId="5BE7C4D9" w:rsidR="005D096F" w:rsidRPr="00181167" w:rsidRDefault="004B3A91" w:rsidP="00181167">
      <w:pPr>
        <w:ind w:left="993"/>
        <w:rPr>
          <w:lang w:val="de-CH"/>
        </w:rPr>
      </w:pPr>
      <w:r w:rsidRPr="00181167">
        <w:rPr>
          <w:szCs w:val="20"/>
          <w:lang w:val="de-CH"/>
        </w:rPr>
        <w:t>ist attraktiv für die Besucher</w:t>
      </w:r>
      <w:r w:rsidR="00C50145" w:rsidRPr="00181167">
        <w:rPr>
          <w:szCs w:val="20"/>
          <w:lang w:val="de-CH"/>
        </w:rPr>
        <w:t>.</w:t>
      </w:r>
      <w:r w:rsidRPr="00181167">
        <w:rPr>
          <w:szCs w:val="20"/>
          <w:lang w:val="de-CH"/>
        </w:rPr>
        <w:t xml:space="preserve"> </w:t>
      </w:r>
    </w:p>
    <w:p w14:paraId="5CD15157" w14:textId="77777777" w:rsidR="005D096F" w:rsidRPr="00D66F7D" w:rsidRDefault="005D096F" w:rsidP="0082601D">
      <w:pPr>
        <w:pStyle w:val="berschrift1"/>
        <w:rPr>
          <w:lang w:val="de-CH"/>
        </w:rPr>
      </w:pPr>
      <w:bookmarkStart w:id="35" w:name="_Toc178606764"/>
      <w:bookmarkStart w:id="36" w:name="_Toc178607889"/>
      <w:r w:rsidRPr="00D66F7D">
        <w:rPr>
          <w:lang w:val="de-CH"/>
        </w:rPr>
        <w:t>Wettbewerbsaufgaben</w:t>
      </w:r>
      <w:bookmarkEnd w:id="35"/>
      <w:bookmarkEnd w:id="36"/>
    </w:p>
    <w:p w14:paraId="652A4E1F" w14:textId="3CB51084" w:rsidR="005D096F" w:rsidRPr="00D66F7D" w:rsidRDefault="007C5B1B" w:rsidP="007C5B1B">
      <w:pPr>
        <w:numPr>
          <w:ilvl w:val="0"/>
          <w:numId w:val="0"/>
        </w:numPr>
        <w:tabs>
          <w:tab w:val="left" w:pos="709"/>
        </w:tabs>
        <w:rPr>
          <w:szCs w:val="20"/>
          <w:lang w:val="de-CH"/>
        </w:rPr>
      </w:pPr>
      <w:r>
        <w:rPr>
          <w:szCs w:val="20"/>
          <w:lang w:val="de-CH"/>
        </w:rPr>
        <w:tab/>
      </w:r>
      <w:r w:rsidR="005D096F" w:rsidRPr="00D66F7D">
        <w:rPr>
          <w:szCs w:val="20"/>
          <w:lang w:val="de-CH"/>
        </w:rPr>
        <w:t>Die Wettbewerbsaufgaben</w:t>
      </w:r>
    </w:p>
    <w:p w14:paraId="52DB3CBA" w14:textId="77777777" w:rsidR="0082601D" w:rsidRPr="00D66F7D" w:rsidRDefault="00A529C5" w:rsidP="007C5B1B">
      <w:pPr>
        <w:pStyle w:val="Listenabsatz"/>
        <w:numPr>
          <w:ilvl w:val="0"/>
          <w:numId w:val="5"/>
        </w:numPr>
        <w:tabs>
          <w:tab w:val="left" w:pos="1320"/>
        </w:tabs>
        <w:ind w:left="993"/>
        <w:rPr>
          <w:szCs w:val="20"/>
          <w:lang w:val="de-CH"/>
        </w:rPr>
      </w:pPr>
      <w:r w:rsidRPr="00D66F7D">
        <w:rPr>
          <w:szCs w:val="20"/>
          <w:lang w:val="de-CH"/>
        </w:rPr>
        <w:lastRenderedPageBreak/>
        <w:t>beziehen</w:t>
      </w:r>
      <w:r w:rsidR="00544B92" w:rsidRPr="00D66F7D">
        <w:rPr>
          <w:szCs w:val="20"/>
          <w:lang w:val="de-CH"/>
        </w:rPr>
        <w:t xml:space="preserve"> sich</w:t>
      </w:r>
      <w:r w:rsidRPr="00D66F7D">
        <w:rPr>
          <w:szCs w:val="20"/>
          <w:lang w:val="de-CH"/>
        </w:rPr>
        <w:t xml:space="preserve"> </w:t>
      </w:r>
      <w:r w:rsidR="003041CB" w:rsidRPr="00D66F7D">
        <w:rPr>
          <w:szCs w:val="20"/>
          <w:lang w:val="de-CH"/>
        </w:rPr>
        <w:t>auf die vielseitigen</w:t>
      </w:r>
      <w:r w:rsidR="00544B92" w:rsidRPr="00D66F7D">
        <w:rPr>
          <w:szCs w:val="20"/>
          <w:lang w:val="de-CH"/>
        </w:rPr>
        <w:t>,</w:t>
      </w:r>
      <w:r w:rsidR="003041CB" w:rsidRPr="00D66F7D">
        <w:rPr>
          <w:szCs w:val="20"/>
          <w:lang w:val="de-CH"/>
        </w:rPr>
        <w:t xml:space="preserve"> berufsrelevanten Kompetenzen</w:t>
      </w:r>
      <w:r w:rsidR="006D7789" w:rsidRPr="00D66F7D">
        <w:rPr>
          <w:szCs w:val="20"/>
          <w:lang w:val="de-CH"/>
        </w:rPr>
        <w:t xml:space="preserve"> der </w:t>
      </w:r>
      <w:r w:rsidR="00C8414F" w:rsidRPr="00D66F7D">
        <w:rPr>
          <w:szCs w:val="20"/>
          <w:lang w:val="de-CH"/>
        </w:rPr>
        <w:t xml:space="preserve">teilnehmenden </w:t>
      </w:r>
      <w:r w:rsidR="006D7789" w:rsidRPr="00D66F7D">
        <w:rPr>
          <w:szCs w:val="20"/>
          <w:lang w:val="de-CH"/>
        </w:rPr>
        <w:t>Berufe</w:t>
      </w:r>
    </w:p>
    <w:p w14:paraId="607DE6EA" w14:textId="77777777" w:rsidR="0082601D" w:rsidRPr="00D66F7D" w:rsidRDefault="00A529C5" w:rsidP="007C5B1B">
      <w:pPr>
        <w:pStyle w:val="Listenabsatz"/>
        <w:numPr>
          <w:ilvl w:val="0"/>
          <w:numId w:val="5"/>
        </w:numPr>
        <w:tabs>
          <w:tab w:val="left" w:pos="1320"/>
        </w:tabs>
        <w:ind w:left="993"/>
        <w:rPr>
          <w:szCs w:val="20"/>
          <w:lang w:val="de-CH"/>
        </w:rPr>
      </w:pPr>
      <w:r w:rsidRPr="00D66F7D">
        <w:rPr>
          <w:szCs w:val="20"/>
          <w:lang w:val="de-CH"/>
        </w:rPr>
        <w:t>bestehen aus mehreren Einzelaufgaben</w:t>
      </w:r>
      <w:r w:rsidR="00544B92" w:rsidRPr="00D66F7D">
        <w:rPr>
          <w:szCs w:val="20"/>
          <w:lang w:val="de-CH"/>
        </w:rPr>
        <w:t>;</w:t>
      </w:r>
    </w:p>
    <w:p w14:paraId="61AF0046" w14:textId="77777777" w:rsidR="0082601D" w:rsidRPr="00D66F7D" w:rsidRDefault="00FC486C" w:rsidP="007C5B1B">
      <w:pPr>
        <w:pStyle w:val="Listenabsatz"/>
        <w:numPr>
          <w:ilvl w:val="0"/>
          <w:numId w:val="5"/>
        </w:numPr>
        <w:tabs>
          <w:tab w:val="left" w:pos="1320"/>
        </w:tabs>
        <w:ind w:left="993"/>
        <w:rPr>
          <w:szCs w:val="20"/>
          <w:lang w:val="de-CH"/>
        </w:rPr>
      </w:pPr>
      <w:r w:rsidRPr="00D66F7D">
        <w:rPr>
          <w:szCs w:val="20"/>
          <w:lang w:val="de-CH"/>
        </w:rPr>
        <w:t>dürfen eine Zeitvorgabe nicht überschreiten</w:t>
      </w:r>
      <w:r w:rsidR="005D096F" w:rsidRPr="00D66F7D">
        <w:rPr>
          <w:szCs w:val="20"/>
          <w:lang w:val="de-CH"/>
        </w:rPr>
        <w:t>;</w:t>
      </w:r>
    </w:p>
    <w:p w14:paraId="1A7CACF2" w14:textId="77777777" w:rsidR="0082601D" w:rsidRPr="00D66F7D" w:rsidRDefault="00FC486C" w:rsidP="007C5B1B">
      <w:pPr>
        <w:pStyle w:val="Listenabsatz"/>
        <w:numPr>
          <w:ilvl w:val="0"/>
          <w:numId w:val="5"/>
        </w:numPr>
        <w:tabs>
          <w:tab w:val="left" w:pos="1320"/>
        </w:tabs>
        <w:ind w:left="993"/>
        <w:rPr>
          <w:szCs w:val="20"/>
          <w:lang w:val="de-CH"/>
        </w:rPr>
      </w:pPr>
      <w:r w:rsidRPr="00D66F7D">
        <w:rPr>
          <w:szCs w:val="20"/>
          <w:lang w:val="de-CH"/>
        </w:rPr>
        <w:t xml:space="preserve">werden </w:t>
      </w:r>
      <w:r w:rsidR="005D096F" w:rsidRPr="00D66F7D">
        <w:rPr>
          <w:szCs w:val="20"/>
          <w:lang w:val="de-CH"/>
        </w:rPr>
        <w:t>von ausgewiesenen Experten formuliert und bewerte</w:t>
      </w:r>
      <w:r w:rsidR="00D64627" w:rsidRPr="00D66F7D">
        <w:rPr>
          <w:szCs w:val="20"/>
          <w:lang w:val="de-CH"/>
        </w:rPr>
        <w:t>t</w:t>
      </w:r>
      <w:r w:rsidR="00544B92" w:rsidRPr="00D66F7D">
        <w:rPr>
          <w:szCs w:val="20"/>
          <w:lang w:val="de-CH"/>
        </w:rPr>
        <w:t>;</w:t>
      </w:r>
    </w:p>
    <w:p w14:paraId="13EF7822" w14:textId="0BBCFD7C" w:rsidR="00D20EFA" w:rsidRPr="00D66F7D" w:rsidRDefault="00544B92" w:rsidP="007C5B1B">
      <w:pPr>
        <w:pStyle w:val="Listenabsatz"/>
        <w:numPr>
          <w:ilvl w:val="0"/>
          <w:numId w:val="5"/>
        </w:numPr>
        <w:tabs>
          <w:tab w:val="left" w:pos="1320"/>
        </w:tabs>
        <w:ind w:left="993"/>
        <w:rPr>
          <w:szCs w:val="20"/>
          <w:lang w:val="de-CH"/>
        </w:rPr>
      </w:pPr>
      <w:r w:rsidRPr="00D66F7D">
        <w:rPr>
          <w:szCs w:val="20"/>
          <w:lang w:val="de-CH"/>
        </w:rPr>
        <w:t xml:space="preserve">werden </w:t>
      </w:r>
      <w:r w:rsidR="005D096F" w:rsidRPr="00D66F7D">
        <w:rPr>
          <w:szCs w:val="20"/>
          <w:lang w:val="de-CH"/>
        </w:rPr>
        <w:t xml:space="preserve">von </w:t>
      </w:r>
      <w:r w:rsidR="00266463" w:rsidRPr="00D66F7D">
        <w:rPr>
          <w:szCs w:val="20"/>
          <w:lang w:val="de-CH"/>
        </w:rPr>
        <w:t xml:space="preserve">einer </w:t>
      </w:r>
      <w:r w:rsidR="005D3C38" w:rsidRPr="00D66F7D">
        <w:rPr>
          <w:szCs w:val="20"/>
          <w:lang w:val="de-CH"/>
        </w:rPr>
        <w:t>Postenchefin</w:t>
      </w:r>
      <w:r w:rsidR="0091400B" w:rsidRPr="00D66F7D">
        <w:rPr>
          <w:szCs w:val="20"/>
          <w:lang w:val="de-CH"/>
        </w:rPr>
        <w:t>,</w:t>
      </w:r>
      <w:r w:rsidR="000E4DA5" w:rsidRPr="00D66F7D">
        <w:rPr>
          <w:szCs w:val="20"/>
          <w:lang w:val="de-CH"/>
        </w:rPr>
        <w:t xml:space="preserve"> </w:t>
      </w:r>
      <w:r w:rsidR="00266463" w:rsidRPr="00D66F7D">
        <w:rPr>
          <w:szCs w:val="20"/>
          <w:lang w:val="de-CH"/>
        </w:rPr>
        <w:t>einem</w:t>
      </w:r>
      <w:r w:rsidR="005D096F" w:rsidRPr="00D66F7D">
        <w:rPr>
          <w:szCs w:val="20"/>
          <w:lang w:val="de-CH"/>
        </w:rPr>
        <w:t xml:space="preserve"> </w:t>
      </w:r>
      <w:r w:rsidR="0091400B" w:rsidRPr="00D66F7D">
        <w:rPr>
          <w:szCs w:val="20"/>
          <w:lang w:val="de-CH"/>
        </w:rPr>
        <w:t>Postenchef oder der verantwortlichen Person des Berufsverbandes</w:t>
      </w:r>
      <w:r w:rsidR="00893557" w:rsidRPr="00D66F7D">
        <w:rPr>
          <w:szCs w:val="20"/>
          <w:lang w:val="de-CH"/>
        </w:rPr>
        <w:t xml:space="preserve"> je Bereich </w:t>
      </w:r>
      <w:r w:rsidR="005D096F" w:rsidRPr="00D66F7D">
        <w:rPr>
          <w:szCs w:val="20"/>
          <w:lang w:val="de-CH"/>
        </w:rPr>
        <w:t>koordiniert und überwacht</w:t>
      </w:r>
      <w:r w:rsidR="00C50145" w:rsidRPr="00D66F7D">
        <w:rPr>
          <w:szCs w:val="20"/>
          <w:lang w:val="de-CH"/>
        </w:rPr>
        <w:t>.</w:t>
      </w:r>
    </w:p>
    <w:p w14:paraId="64E05D62" w14:textId="77777777" w:rsidR="005D096F" w:rsidRPr="00D66F7D" w:rsidRDefault="005D096F" w:rsidP="0082601D">
      <w:pPr>
        <w:pStyle w:val="berschrift1"/>
        <w:rPr>
          <w:lang w:val="de-CH"/>
        </w:rPr>
      </w:pPr>
      <w:bookmarkStart w:id="37" w:name="_Toc178606765"/>
      <w:bookmarkStart w:id="38" w:name="_Toc178607890"/>
      <w:r w:rsidRPr="00D66F7D">
        <w:rPr>
          <w:lang w:val="de-CH"/>
        </w:rPr>
        <w:t>Bewertung</w:t>
      </w:r>
      <w:bookmarkEnd w:id="37"/>
      <w:bookmarkEnd w:id="38"/>
    </w:p>
    <w:p w14:paraId="0E6B58D0" w14:textId="7CE39E0C" w:rsidR="005D096F" w:rsidRPr="00D66F7D" w:rsidRDefault="005D096F" w:rsidP="007C5B1B">
      <w:pPr>
        <w:numPr>
          <w:ilvl w:val="0"/>
          <w:numId w:val="0"/>
        </w:numPr>
        <w:ind w:firstLine="708"/>
        <w:rPr>
          <w:szCs w:val="20"/>
          <w:lang w:val="de-CH"/>
        </w:rPr>
      </w:pPr>
      <w:r w:rsidRPr="00D66F7D">
        <w:rPr>
          <w:szCs w:val="20"/>
          <w:lang w:val="de-CH"/>
        </w:rPr>
        <w:t xml:space="preserve">Die Bewertung </w:t>
      </w:r>
      <w:r w:rsidR="005A1D6C" w:rsidRPr="00D66F7D">
        <w:rPr>
          <w:szCs w:val="20"/>
          <w:lang w:val="de-CH"/>
        </w:rPr>
        <w:t xml:space="preserve">erfolgt </w:t>
      </w:r>
      <w:r w:rsidRPr="00D66F7D">
        <w:rPr>
          <w:szCs w:val="20"/>
          <w:lang w:val="de-CH"/>
        </w:rPr>
        <w:t>nach folgenden Grundsätzen:</w:t>
      </w:r>
    </w:p>
    <w:p w14:paraId="1D0C8B89" w14:textId="77777777" w:rsidR="0082601D" w:rsidRPr="00D66F7D" w:rsidRDefault="004A4E07" w:rsidP="007C5B1B">
      <w:pPr>
        <w:numPr>
          <w:ilvl w:val="2"/>
          <w:numId w:val="14"/>
        </w:numPr>
        <w:ind w:left="993"/>
        <w:rPr>
          <w:lang w:val="de-CH"/>
        </w:rPr>
      </w:pPr>
      <w:r w:rsidRPr="00D66F7D">
        <w:rPr>
          <w:lang w:val="de-CH"/>
        </w:rPr>
        <w:t xml:space="preserve">Der </w:t>
      </w:r>
      <w:r w:rsidR="00FC486C" w:rsidRPr="00D66F7D">
        <w:rPr>
          <w:lang w:val="de-CH"/>
        </w:rPr>
        <w:t xml:space="preserve">Wettbewerb </w:t>
      </w:r>
      <w:r w:rsidR="005D096F" w:rsidRPr="00D66F7D">
        <w:rPr>
          <w:lang w:val="de-CH"/>
        </w:rPr>
        <w:t xml:space="preserve">wird mit </w:t>
      </w:r>
      <w:r w:rsidRPr="00D66F7D">
        <w:rPr>
          <w:lang w:val="de-CH"/>
        </w:rPr>
        <w:t xml:space="preserve">einer </w:t>
      </w:r>
      <w:r w:rsidR="00FC486C" w:rsidRPr="00D66F7D">
        <w:rPr>
          <w:lang w:val="de-CH"/>
        </w:rPr>
        <w:t xml:space="preserve">100 </w:t>
      </w:r>
      <w:r w:rsidR="005D096F" w:rsidRPr="00D66F7D">
        <w:rPr>
          <w:lang w:val="de-CH"/>
        </w:rPr>
        <w:t>Punkte</w:t>
      </w:r>
      <w:r w:rsidRPr="00D66F7D">
        <w:rPr>
          <w:lang w:val="de-CH"/>
        </w:rPr>
        <w:t>-Skala gemäss CIS Swiss</w:t>
      </w:r>
      <w:r w:rsidR="00047465" w:rsidRPr="00D66F7D">
        <w:rPr>
          <w:lang w:val="de-CH"/>
        </w:rPr>
        <w:t>-</w:t>
      </w:r>
      <w:r w:rsidRPr="00D66F7D">
        <w:rPr>
          <w:lang w:val="de-CH"/>
        </w:rPr>
        <w:t>Skills</w:t>
      </w:r>
      <w:r w:rsidR="00D20EFA" w:rsidRPr="00D66F7D">
        <w:rPr>
          <w:lang w:val="de-CH"/>
        </w:rPr>
        <w:t xml:space="preserve"> bewertet.</w:t>
      </w:r>
    </w:p>
    <w:p w14:paraId="0BE42516" w14:textId="77777777" w:rsidR="0082601D" w:rsidRPr="00D66F7D" w:rsidRDefault="00AE4972" w:rsidP="007C5B1B">
      <w:pPr>
        <w:ind w:left="993"/>
        <w:rPr>
          <w:lang w:val="de-CH"/>
        </w:rPr>
      </w:pPr>
      <w:r w:rsidRPr="00D66F7D">
        <w:rPr>
          <w:szCs w:val="20"/>
          <w:lang w:val="de-CH"/>
        </w:rPr>
        <w:t>Für die Landwirte: A</w:t>
      </w:r>
      <w:r w:rsidR="00D20EFA" w:rsidRPr="00D66F7D">
        <w:rPr>
          <w:szCs w:val="20"/>
          <w:lang w:val="de-CH"/>
        </w:rPr>
        <w:t xml:space="preserve">us den Vorausscheidungen werden </w:t>
      </w:r>
      <w:r w:rsidR="00111BE5" w:rsidRPr="00D66F7D">
        <w:rPr>
          <w:szCs w:val="20"/>
          <w:lang w:val="de-CH"/>
        </w:rPr>
        <w:t xml:space="preserve">keine </w:t>
      </w:r>
      <w:r w:rsidR="00D20EFA" w:rsidRPr="00D66F7D">
        <w:rPr>
          <w:szCs w:val="20"/>
          <w:lang w:val="de-CH"/>
        </w:rPr>
        <w:t>Bewertungspunkte in den Final übernommen</w:t>
      </w:r>
      <w:r w:rsidR="005A1D6C" w:rsidRPr="00D66F7D">
        <w:rPr>
          <w:szCs w:val="20"/>
          <w:lang w:val="de-CH"/>
        </w:rPr>
        <w:t>.</w:t>
      </w:r>
    </w:p>
    <w:p w14:paraId="650CADD1" w14:textId="3D3FB397" w:rsidR="0082601D" w:rsidRPr="00D66F7D" w:rsidRDefault="00100624" w:rsidP="007C5B1B">
      <w:pPr>
        <w:ind w:left="993"/>
        <w:rPr>
          <w:lang w:val="de-CH"/>
        </w:rPr>
      </w:pPr>
      <w:r w:rsidRPr="00D66F7D">
        <w:rPr>
          <w:szCs w:val="20"/>
          <w:lang w:val="de-CH"/>
        </w:rPr>
        <w:t>Die Ergebnisse und die Rangliste werden laufend ergänzt</w:t>
      </w:r>
      <w:r w:rsidR="005A1D6C" w:rsidRPr="00D66F7D">
        <w:rPr>
          <w:szCs w:val="20"/>
          <w:lang w:val="de-CH"/>
        </w:rPr>
        <w:t>.</w:t>
      </w:r>
    </w:p>
    <w:p w14:paraId="05B4D887" w14:textId="77777777" w:rsidR="0082601D" w:rsidRPr="00D66F7D" w:rsidRDefault="005A1D6C" w:rsidP="007C5B1B">
      <w:pPr>
        <w:ind w:left="993"/>
        <w:rPr>
          <w:lang w:val="de-CH"/>
        </w:rPr>
      </w:pPr>
      <w:r w:rsidRPr="00D66F7D">
        <w:rPr>
          <w:szCs w:val="20"/>
          <w:lang w:val="de-CH"/>
        </w:rPr>
        <w:t xml:space="preserve">Die </w:t>
      </w:r>
      <w:r w:rsidR="00FC486C" w:rsidRPr="00D66F7D">
        <w:rPr>
          <w:szCs w:val="20"/>
          <w:lang w:val="de-CH"/>
        </w:rPr>
        <w:t>Auswertung</w:t>
      </w:r>
      <w:r w:rsidR="005D096F" w:rsidRPr="00D66F7D">
        <w:rPr>
          <w:szCs w:val="20"/>
          <w:lang w:val="de-CH"/>
        </w:rPr>
        <w:t xml:space="preserve"> der Resultate der Einzel</w:t>
      </w:r>
      <w:r w:rsidR="006C18E6" w:rsidRPr="00D66F7D">
        <w:rPr>
          <w:szCs w:val="20"/>
          <w:lang w:val="de-CH"/>
        </w:rPr>
        <w:t xml:space="preserve">aufgaben </w:t>
      </w:r>
      <w:r w:rsidR="005D096F" w:rsidRPr="00D66F7D">
        <w:rPr>
          <w:szCs w:val="20"/>
          <w:lang w:val="de-CH"/>
        </w:rPr>
        <w:t xml:space="preserve">wird durch die </w:t>
      </w:r>
      <w:r w:rsidR="005D3C38" w:rsidRPr="00D66F7D">
        <w:rPr>
          <w:szCs w:val="20"/>
          <w:lang w:val="de-CH"/>
        </w:rPr>
        <w:t>Postenchefin</w:t>
      </w:r>
      <w:r w:rsidR="0091400B" w:rsidRPr="00D66F7D">
        <w:rPr>
          <w:szCs w:val="20"/>
          <w:lang w:val="de-CH"/>
        </w:rPr>
        <w:t>,</w:t>
      </w:r>
      <w:r w:rsidR="000E4DA5" w:rsidRPr="00D66F7D">
        <w:rPr>
          <w:szCs w:val="20"/>
          <w:lang w:val="de-CH"/>
        </w:rPr>
        <w:t xml:space="preserve"> </w:t>
      </w:r>
      <w:r w:rsidR="005D096F" w:rsidRPr="00D66F7D">
        <w:rPr>
          <w:szCs w:val="20"/>
          <w:lang w:val="de-CH"/>
        </w:rPr>
        <w:t xml:space="preserve">den </w:t>
      </w:r>
      <w:r w:rsidR="005D3C38" w:rsidRPr="00D66F7D">
        <w:rPr>
          <w:szCs w:val="20"/>
          <w:lang w:val="de-CH"/>
        </w:rPr>
        <w:t xml:space="preserve">Postenchef </w:t>
      </w:r>
      <w:r w:rsidR="0091400B" w:rsidRPr="00D66F7D">
        <w:rPr>
          <w:szCs w:val="20"/>
          <w:lang w:val="de-CH"/>
        </w:rPr>
        <w:t xml:space="preserve">oder der verantwortlichen Person des Berufsverbandes </w:t>
      </w:r>
      <w:r w:rsidR="005D096F" w:rsidRPr="00D66F7D">
        <w:rPr>
          <w:szCs w:val="20"/>
          <w:lang w:val="de-CH"/>
        </w:rPr>
        <w:t>wahrgenommen</w:t>
      </w:r>
      <w:r w:rsidRPr="00D66F7D">
        <w:rPr>
          <w:szCs w:val="20"/>
          <w:lang w:val="de-CH"/>
        </w:rPr>
        <w:t>.</w:t>
      </w:r>
    </w:p>
    <w:p w14:paraId="56DDE12B" w14:textId="77777777" w:rsidR="0082601D" w:rsidRPr="00D66F7D" w:rsidRDefault="005A1D6C" w:rsidP="007C5B1B">
      <w:pPr>
        <w:ind w:left="993"/>
        <w:rPr>
          <w:lang w:val="de-CH"/>
        </w:rPr>
      </w:pPr>
      <w:r w:rsidRPr="00D66F7D">
        <w:rPr>
          <w:szCs w:val="20"/>
          <w:lang w:val="de-CH"/>
        </w:rPr>
        <w:t xml:space="preserve">Mindestens </w:t>
      </w:r>
      <w:r w:rsidR="00FC486C" w:rsidRPr="00D66F7D">
        <w:rPr>
          <w:szCs w:val="20"/>
          <w:lang w:val="de-CH"/>
        </w:rPr>
        <w:t xml:space="preserve">zwei Expertinnen oder Experten </w:t>
      </w:r>
      <w:r w:rsidR="00893557" w:rsidRPr="00D66F7D">
        <w:rPr>
          <w:szCs w:val="20"/>
          <w:lang w:val="de-CH"/>
        </w:rPr>
        <w:t>verantworten die Beurtei</w:t>
      </w:r>
      <w:r w:rsidR="008D57C4" w:rsidRPr="00D66F7D">
        <w:rPr>
          <w:szCs w:val="20"/>
          <w:lang w:val="de-CH"/>
        </w:rPr>
        <w:t>lu</w:t>
      </w:r>
      <w:r w:rsidR="00893557" w:rsidRPr="00D66F7D">
        <w:rPr>
          <w:szCs w:val="20"/>
          <w:lang w:val="de-CH"/>
        </w:rPr>
        <w:t xml:space="preserve">ng der </w:t>
      </w:r>
      <w:r w:rsidR="00FC486C" w:rsidRPr="00D66F7D">
        <w:rPr>
          <w:szCs w:val="20"/>
          <w:lang w:val="de-CH"/>
        </w:rPr>
        <w:t>Resultate der Einzelaufgaben und legen gemeinsam die Punkte fest</w:t>
      </w:r>
      <w:r w:rsidRPr="00D66F7D">
        <w:rPr>
          <w:szCs w:val="20"/>
          <w:lang w:val="de-CH"/>
        </w:rPr>
        <w:t>.</w:t>
      </w:r>
    </w:p>
    <w:p w14:paraId="64E33A23" w14:textId="66A0E32A" w:rsidR="007807BC" w:rsidRPr="00D66F7D" w:rsidRDefault="005A1D6C" w:rsidP="007C5B1B">
      <w:pPr>
        <w:numPr>
          <w:ilvl w:val="2"/>
          <w:numId w:val="4"/>
        </w:numPr>
        <w:ind w:left="993"/>
        <w:rPr>
          <w:lang w:val="de-CH"/>
        </w:rPr>
      </w:pPr>
      <w:r w:rsidRPr="00D66F7D">
        <w:rPr>
          <w:szCs w:val="20"/>
          <w:lang w:val="de-CH"/>
        </w:rPr>
        <w:t xml:space="preserve">Die </w:t>
      </w:r>
      <w:r w:rsidR="005D096F" w:rsidRPr="00D66F7D">
        <w:rPr>
          <w:szCs w:val="20"/>
          <w:lang w:val="de-CH"/>
        </w:rPr>
        <w:t xml:space="preserve">Oberaufsicht über den Wettbewerb liegt </w:t>
      </w:r>
      <w:r w:rsidR="008D57C4" w:rsidRPr="00D66F7D">
        <w:rPr>
          <w:szCs w:val="20"/>
          <w:lang w:val="de-CH"/>
        </w:rPr>
        <w:t>bei der durch den P</w:t>
      </w:r>
      <w:r w:rsidR="00CF4E9C" w:rsidRPr="00D66F7D">
        <w:rPr>
          <w:szCs w:val="20"/>
          <w:lang w:val="de-CH"/>
        </w:rPr>
        <w:t>räsidenten des Or</w:t>
      </w:r>
      <w:r w:rsidR="00FC486C" w:rsidRPr="00D66F7D">
        <w:rPr>
          <w:szCs w:val="20"/>
          <w:lang w:val="de-CH"/>
        </w:rPr>
        <w:t>ganisationskomitees</w:t>
      </w:r>
      <w:r w:rsidR="008D57C4" w:rsidRPr="00D66F7D">
        <w:rPr>
          <w:szCs w:val="20"/>
          <w:lang w:val="de-CH"/>
        </w:rPr>
        <w:t xml:space="preserve"> bestimmten Person.</w:t>
      </w:r>
      <w:r w:rsidR="00BF1ABF" w:rsidRPr="00D66F7D">
        <w:rPr>
          <w:szCs w:val="20"/>
          <w:lang w:val="de-CH"/>
        </w:rPr>
        <w:t xml:space="preserve"> Unklarheiten und Fragen werden durch </w:t>
      </w:r>
      <w:r w:rsidR="008D57C4" w:rsidRPr="00D66F7D">
        <w:rPr>
          <w:szCs w:val="20"/>
          <w:lang w:val="de-CH"/>
        </w:rPr>
        <w:t xml:space="preserve">diese </w:t>
      </w:r>
      <w:r w:rsidR="00BF1ABF" w:rsidRPr="00D66F7D">
        <w:rPr>
          <w:szCs w:val="20"/>
          <w:lang w:val="de-CH"/>
        </w:rPr>
        <w:t>direkt vor Ort behandelt</w:t>
      </w:r>
      <w:r w:rsidR="008D57C4" w:rsidRPr="00D66F7D">
        <w:rPr>
          <w:szCs w:val="20"/>
          <w:lang w:val="de-CH"/>
        </w:rPr>
        <w:t xml:space="preserve"> und entschieden</w:t>
      </w:r>
      <w:r w:rsidR="00C50145" w:rsidRPr="00D66F7D">
        <w:rPr>
          <w:szCs w:val="20"/>
          <w:lang w:val="de-CH"/>
        </w:rPr>
        <w:t>.</w:t>
      </w:r>
    </w:p>
    <w:p w14:paraId="7C3A424E" w14:textId="77777777" w:rsidR="005D096F" w:rsidRPr="00D66F7D" w:rsidRDefault="005D096F" w:rsidP="002A27AD">
      <w:pPr>
        <w:pStyle w:val="Titel"/>
        <w:rPr>
          <w:lang w:val="de-CH"/>
        </w:rPr>
      </w:pPr>
      <w:bookmarkStart w:id="39" w:name="_Toc178606766"/>
      <w:bookmarkStart w:id="40" w:name="_Toc178607891"/>
      <w:r w:rsidRPr="00D66F7D">
        <w:rPr>
          <w:lang w:val="de-CH"/>
        </w:rPr>
        <w:t>Durchführung des Berufswettbewerbs</w:t>
      </w:r>
      <w:bookmarkEnd w:id="39"/>
      <w:bookmarkEnd w:id="40"/>
    </w:p>
    <w:p w14:paraId="640DEBC7" w14:textId="67BA4373" w:rsidR="005D096F" w:rsidRPr="00D66F7D" w:rsidRDefault="00507643" w:rsidP="00964B2E">
      <w:pPr>
        <w:pStyle w:val="berschrift1"/>
        <w:numPr>
          <w:ilvl w:val="1"/>
          <w:numId w:val="15"/>
        </w:numPr>
        <w:rPr>
          <w:lang w:val="de-CH"/>
        </w:rPr>
      </w:pPr>
      <w:bookmarkStart w:id="41" w:name="_Toc178606767"/>
      <w:bookmarkStart w:id="42" w:name="_Toc178607892"/>
      <w:r w:rsidRPr="00D66F7D">
        <w:rPr>
          <w:lang w:val="de-CH"/>
        </w:rPr>
        <w:t>Informationen an Teilnehmende</w:t>
      </w:r>
      <w:bookmarkEnd w:id="41"/>
      <w:bookmarkEnd w:id="42"/>
    </w:p>
    <w:p w14:paraId="7F21487C" w14:textId="5FF0EF37" w:rsidR="005D096F" w:rsidRPr="00D66F7D" w:rsidRDefault="005D096F" w:rsidP="007C5B1B">
      <w:pPr>
        <w:numPr>
          <w:ilvl w:val="0"/>
          <w:numId w:val="0"/>
        </w:numPr>
        <w:ind w:left="708"/>
        <w:rPr>
          <w:szCs w:val="20"/>
          <w:lang w:val="de-CH"/>
        </w:rPr>
      </w:pPr>
      <w:r w:rsidRPr="00D66F7D">
        <w:rPr>
          <w:szCs w:val="20"/>
          <w:lang w:val="de-CH"/>
        </w:rPr>
        <w:t>Die Teilnehme</w:t>
      </w:r>
      <w:r w:rsidR="00A95B32" w:rsidRPr="00D66F7D">
        <w:rPr>
          <w:szCs w:val="20"/>
          <w:lang w:val="de-CH"/>
        </w:rPr>
        <w:t xml:space="preserve">nden werden durch das OK </w:t>
      </w:r>
      <w:r w:rsidR="00D64627" w:rsidRPr="00D66F7D">
        <w:rPr>
          <w:szCs w:val="20"/>
          <w:lang w:val="de-CH"/>
        </w:rPr>
        <w:t>Swiss</w:t>
      </w:r>
      <w:r w:rsidR="00047772" w:rsidRPr="00D66F7D">
        <w:rPr>
          <w:szCs w:val="20"/>
          <w:lang w:val="de-CH"/>
        </w:rPr>
        <w:t xml:space="preserve">Skills </w:t>
      </w:r>
      <w:r w:rsidR="00B01A8E" w:rsidRPr="00D66F7D">
        <w:rPr>
          <w:szCs w:val="20"/>
          <w:lang w:val="de-CH"/>
        </w:rPr>
        <w:t>mindestens 1</w:t>
      </w:r>
      <w:r w:rsidR="00507643" w:rsidRPr="00D66F7D">
        <w:rPr>
          <w:szCs w:val="20"/>
          <w:lang w:val="de-CH"/>
        </w:rPr>
        <w:t>5</w:t>
      </w:r>
      <w:r w:rsidR="00B01A8E" w:rsidRPr="00D66F7D">
        <w:rPr>
          <w:szCs w:val="20"/>
          <w:lang w:val="de-CH"/>
        </w:rPr>
        <w:t xml:space="preserve"> Tage vor dem Beginn des Wettbewerbs</w:t>
      </w:r>
      <w:r w:rsidR="00507643" w:rsidRPr="00D66F7D">
        <w:rPr>
          <w:szCs w:val="20"/>
          <w:lang w:val="de-CH"/>
        </w:rPr>
        <w:t xml:space="preserve"> informiert</w:t>
      </w:r>
      <w:r w:rsidR="002A27AD" w:rsidRPr="00D66F7D">
        <w:rPr>
          <w:szCs w:val="20"/>
          <w:lang w:val="de-CH"/>
        </w:rPr>
        <w:t>.</w:t>
      </w:r>
      <w:r w:rsidR="00197F0B" w:rsidRPr="00D66F7D">
        <w:rPr>
          <w:szCs w:val="20"/>
          <w:lang w:val="de-CH"/>
        </w:rPr>
        <w:t xml:space="preserve"> </w:t>
      </w:r>
      <w:r w:rsidR="00507643" w:rsidRPr="00D66F7D">
        <w:rPr>
          <w:szCs w:val="20"/>
          <w:lang w:val="de-CH"/>
        </w:rPr>
        <w:t>Die Informationen enthalten</w:t>
      </w:r>
      <w:r w:rsidRPr="00D66F7D">
        <w:rPr>
          <w:szCs w:val="20"/>
          <w:lang w:val="de-CH"/>
        </w:rPr>
        <w:t>:</w:t>
      </w:r>
    </w:p>
    <w:p w14:paraId="1D1302F8" w14:textId="77777777" w:rsidR="002A27AD" w:rsidRPr="00D66F7D" w:rsidRDefault="005D096F" w:rsidP="007C5B1B">
      <w:pPr>
        <w:numPr>
          <w:ilvl w:val="2"/>
          <w:numId w:val="16"/>
        </w:numPr>
        <w:ind w:left="993"/>
        <w:rPr>
          <w:lang w:val="de-CH"/>
        </w:rPr>
      </w:pPr>
      <w:r w:rsidRPr="00D66F7D">
        <w:rPr>
          <w:lang w:val="de-CH"/>
        </w:rPr>
        <w:t>das Wettbewerbsprogramm mit Angaben über Ort und Zeitpunkt der Einzeldisziplinen und der Rangverkündigung;</w:t>
      </w:r>
    </w:p>
    <w:p w14:paraId="002B8FE1" w14:textId="73321332" w:rsidR="002A27AD" w:rsidRPr="00D66F7D" w:rsidRDefault="005D096F" w:rsidP="007C5B1B">
      <w:pPr>
        <w:ind w:left="993"/>
        <w:rPr>
          <w:lang w:val="de-CH"/>
        </w:rPr>
      </w:pPr>
      <w:r w:rsidRPr="00D66F7D">
        <w:rPr>
          <w:szCs w:val="20"/>
          <w:lang w:val="de-CH"/>
        </w:rPr>
        <w:t>die mitzubringenden Hilfsmittel</w:t>
      </w:r>
      <w:r w:rsidR="009C4B70" w:rsidRPr="00D66F7D">
        <w:rPr>
          <w:szCs w:val="20"/>
          <w:lang w:val="de-CH"/>
        </w:rPr>
        <w:t>;</w:t>
      </w:r>
    </w:p>
    <w:p w14:paraId="1877E7DE" w14:textId="77777777" w:rsidR="00676CB7" w:rsidRDefault="00AD6204" w:rsidP="00676CB7">
      <w:pPr>
        <w:ind w:left="993"/>
        <w:rPr>
          <w:lang w:val="de-CH"/>
        </w:rPr>
      </w:pPr>
      <w:r w:rsidRPr="00D66F7D">
        <w:rPr>
          <w:szCs w:val="20"/>
          <w:lang w:val="de-CH"/>
        </w:rPr>
        <w:t>die nötigen Informationen zu Arbeitssicherheit/Brandschutz und Gesundheitsschutz</w:t>
      </w:r>
    </w:p>
    <w:p w14:paraId="3DA6E096" w14:textId="09302E96" w:rsidR="005D096F" w:rsidRPr="00676CB7" w:rsidRDefault="00C50FCB" w:rsidP="00676CB7">
      <w:pPr>
        <w:ind w:left="993"/>
        <w:rPr>
          <w:lang w:val="de-CH"/>
        </w:rPr>
      </w:pPr>
      <w:r w:rsidRPr="00676CB7">
        <w:rPr>
          <w:szCs w:val="20"/>
          <w:lang w:val="de-CH"/>
        </w:rPr>
        <w:t>Eine Teilnehmervereinbarung</w:t>
      </w:r>
      <w:r w:rsidR="009C4B70" w:rsidRPr="00676CB7">
        <w:rPr>
          <w:szCs w:val="20"/>
          <w:lang w:val="de-CH"/>
        </w:rPr>
        <w:t>, die im Vorfeld unterzeichnet wird.</w:t>
      </w:r>
    </w:p>
    <w:p w14:paraId="7CAEE0CA" w14:textId="15BF99A5" w:rsidR="00AD6204" w:rsidRPr="00D66F7D" w:rsidRDefault="00AD6204" w:rsidP="002A27AD">
      <w:pPr>
        <w:pStyle w:val="berschrift1"/>
        <w:rPr>
          <w:lang w:val="de-CH"/>
        </w:rPr>
      </w:pPr>
      <w:bookmarkStart w:id="43" w:name="_Toc178606768"/>
      <w:bookmarkStart w:id="44" w:name="_Toc178607893"/>
      <w:r w:rsidRPr="00D66F7D">
        <w:rPr>
          <w:lang w:val="de-CH"/>
        </w:rPr>
        <w:t>Organisation des Berufswettbewerbs</w:t>
      </w:r>
      <w:bookmarkEnd w:id="43"/>
      <w:bookmarkEnd w:id="44"/>
    </w:p>
    <w:p w14:paraId="5CF8C98A" w14:textId="77777777" w:rsidR="002A27AD" w:rsidRPr="00D66F7D" w:rsidRDefault="00AD6204" w:rsidP="007C5B1B">
      <w:pPr>
        <w:numPr>
          <w:ilvl w:val="2"/>
          <w:numId w:val="17"/>
        </w:numPr>
        <w:ind w:left="993"/>
        <w:rPr>
          <w:lang w:val="de-CH"/>
        </w:rPr>
      </w:pPr>
      <w:bookmarkStart w:id="45" w:name="_Toc172801155"/>
      <w:r w:rsidRPr="00D66F7D">
        <w:rPr>
          <w:lang w:val="de-CH"/>
        </w:rPr>
        <w:t>Alle für den Berufswettbewerb relevanten Informationen sind vertraulich zu behandeln</w:t>
      </w:r>
      <w:bookmarkStart w:id="46" w:name="_Toc172801156"/>
      <w:bookmarkEnd w:id="45"/>
    </w:p>
    <w:p w14:paraId="6C46C7BF" w14:textId="77777777" w:rsidR="002A27AD" w:rsidRPr="00D66F7D" w:rsidRDefault="00AD6204" w:rsidP="007C5B1B">
      <w:pPr>
        <w:ind w:left="993"/>
        <w:rPr>
          <w:lang w:val="de-CH"/>
        </w:rPr>
      </w:pPr>
      <w:r w:rsidRPr="00D66F7D">
        <w:rPr>
          <w:bCs/>
          <w:szCs w:val="20"/>
          <w:lang w:val="de-CH"/>
        </w:rPr>
        <w:t>Der Arbeitsplatz wird per Zufallsprinzip verteilt</w:t>
      </w:r>
      <w:bookmarkStart w:id="47" w:name="_Toc172801157"/>
      <w:bookmarkEnd w:id="46"/>
    </w:p>
    <w:p w14:paraId="04DE1B0B" w14:textId="77777777" w:rsidR="002A27AD" w:rsidRPr="00D66F7D" w:rsidRDefault="00AD6204" w:rsidP="007C5B1B">
      <w:pPr>
        <w:ind w:left="993"/>
        <w:rPr>
          <w:lang w:val="de-CH"/>
        </w:rPr>
      </w:pPr>
      <w:r w:rsidRPr="00D66F7D">
        <w:rPr>
          <w:bCs/>
          <w:szCs w:val="20"/>
          <w:lang w:val="de-CH"/>
        </w:rPr>
        <w:t>Die Verwendung von Notizen ist ausgeschlossen</w:t>
      </w:r>
      <w:bookmarkStart w:id="48" w:name="_Toc172801158"/>
      <w:bookmarkEnd w:id="47"/>
    </w:p>
    <w:p w14:paraId="5022767F" w14:textId="77777777" w:rsidR="002A27AD" w:rsidRPr="00D66F7D" w:rsidRDefault="00AD6204" w:rsidP="007C5B1B">
      <w:pPr>
        <w:ind w:left="993"/>
        <w:rPr>
          <w:lang w:val="de-CH"/>
        </w:rPr>
      </w:pPr>
      <w:r w:rsidRPr="00D66F7D">
        <w:rPr>
          <w:bCs/>
          <w:szCs w:val="20"/>
          <w:lang w:val="de-CH"/>
        </w:rPr>
        <w:t>Die Verwendung von Handys, Tablets, Digital-Watch, KI, externen Datenträger, digitale Kommunikationsmittel und Ähnliches ist an der Berufsmeisterschaft ausgeschlossen</w:t>
      </w:r>
      <w:bookmarkStart w:id="49" w:name="_Toc172801159"/>
      <w:bookmarkEnd w:id="48"/>
    </w:p>
    <w:p w14:paraId="5F747D73" w14:textId="77777777" w:rsidR="00964B2E" w:rsidRPr="00D66F7D" w:rsidRDefault="00615235" w:rsidP="007C5B1B">
      <w:pPr>
        <w:ind w:left="993"/>
        <w:rPr>
          <w:lang w:val="de-CH"/>
        </w:rPr>
      </w:pPr>
      <w:r w:rsidRPr="00D66F7D">
        <w:rPr>
          <w:bCs/>
          <w:szCs w:val="20"/>
          <w:lang w:val="de-CH"/>
        </w:rPr>
        <w:t xml:space="preserve">Nach der Berufsmeisterschaft gewährt man </w:t>
      </w:r>
      <w:r w:rsidR="00402DCA" w:rsidRPr="00D66F7D">
        <w:rPr>
          <w:bCs/>
          <w:szCs w:val="20"/>
          <w:lang w:val="de-CH"/>
        </w:rPr>
        <w:t>keine Einsicht</w:t>
      </w:r>
      <w:r w:rsidRPr="00D66F7D">
        <w:rPr>
          <w:bCs/>
          <w:szCs w:val="20"/>
          <w:lang w:val="de-CH"/>
        </w:rPr>
        <w:t xml:space="preserve"> in Protokolle und besteht </w:t>
      </w:r>
      <w:r w:rsidR="00B33F0E" w:rsidRPr="00D66F7D">
        <w:rPr>
          <w:bCs/>
          <w:szCs w:val="20"/>
          <w:lang w:val="de-CH"/>
        </w:rPr>
        <w:t>k</w:t>
      </w:r>
      <w:r w:rsidRPr="00D66F7D">
        <w:rPr>
          <w:bCs/>
          <w:szCs w:val="20"/>
          <w:lang w:val="de-CH"/>
        </w:rPr>
        <w:t>ein Rekursrecht</w:t>
      </w:r>
      <w:bookmarkEnd w:id="49"/>
    </w:p>
    <w:p w14:paraId="7DD658B4" w14:textId="597CCE7A" w:rsidR="00AD6204" w:rsidRPr="00D66F7D" w:rsidRDefault="00402DCA" w:rsidP="007C5B1B">
      <w:pPr>
        <w:ind w:left="993"/>
        <w:rPr>
          <w:lang w:val="de-CH"/>
        </w:rPr>
      </w:pPr>
      <w:r w:rsidRPr="00D66F7D">
        <w:rPr>
          <w:bCs/>
          <w:szCs w:val="20"/>
          <w:lang w:val="de-CH"/>
        </w:rPr>
        <w:t>Falls ein/e Finalist/in abwesend ist, rückt der Viertplatzierte nach</w:t>
      </w:r>
      <w:r w:rsidR="002A27AD" w:rsidRPr="00D66F7D">
        <w:rPr>
          <w:bCs/>
          <w:szCs w:val="20"/>
          <w:lang w:val="de-CH"/>
        </w:rPr>
        <w:t>.</w:t>
      </w:r>
    </w:p>
    <w:p w14:paraId="024201F7" w14:textId="64617ABF" w:rsidR="000C5B06" w:rsidRPr="00D66F7D" w:rsidRDefault="000C5B06" w:rsidP="002A27AD">
      <w:pPr>
        <w:pStyle w:val="berschrift1"/>
        <w:rPr>
          <w:lang w:val="de-CH"/>
        </w:rPr>
      </w:pPr>
      <w:bookmarkStart w:id="50" w:name="_Toc178606769"/>
      <w:bookmarkStart w:id="51" w:name="_Toc178607894"/>
      <w:r w:rsidRPr="00D66F7D">
        <w:rPr>
          <w:lang w:val="de-CH"/>
        </w:rPr>
        <w:lastRenderedPageBreak/>
        <w:t>Krankheit und Abwesenheit</w:t>
      </w:r>
      <w:bookmarkEnd w:id="50"/>
      <w:bookmarkEnd w:id="51"/>
    </w:p>
    <w:p w14:paraId="6474A8AC" w14:textId="77777777" w:rsidR="002A27AD" w:rsidRPr="00D66F7D" w:rsidRDefault="004B12C7" w:rsidP="00A84F69">
      <w:pPr>
        <w:numPr>
          <w:ilvl w:val="0"/>
          <w:numId w:val="0"/>
        </w:numPr>
        <w:ind w:left="708"/>
        <w:outlineLvl w:val="1"/>
        <w:rPr>
          <w:bCs/>
          <w:szCs w:val="20"/>
          <w:lang w:val="de-CH"/>
        </w:rPr>
      </w:pPr>
      <w:bookmarkStart w:id="52" w:name="_Toc172801161"/>
      <w:bookmarkStart w:id="53" w:name="_Toc178606770"/>
      <w:r w:rsidRPr="00D66F7D">
        <w:rPr>
          <w:bCs/>
          <w:szCs w:val="20"/>
          <w:lang w:val="de-CH"/>
        </w:rPr>
        <w:t>Wenn die Teilnehmenden während der Berufsmeisterschaft erkranken oder sich nicht mehr präsentieren können,</w:t>
      </w:r>
      <w:bookmarkStart w:id="54" w:name="_Toc172801162"/>
      <w:bookmarkEnd w:id="52"/>
      <w:bookmarkEnd w:id="53"/>
    </w:p>
    <w:p w14:paraId="6956BE61" w14:textId="2FF85BB8" w:rsidR="00964B2E" w:rsidRPr="00D66F7D" w:rsidRDefault="004B12C7" w:rsidP="00A84F69">
      <w:pPr>
        <w:numPr>
          <w:ilvl w:val="2"/>
          <w:numId w:val="18"/>
        </w:numPr>
        <w:ind w:left="993"/>
        <w:rPr>
          <w:lang w:val="de-CH"/>
        </w:rPr>
      </w:pPr>
      <w:r w:rsidRPr="00D66F7D">
        <w:rPr>
          <w:lang w:val="de-CH"/>
        </w:rPr>
        <w:t>Vor der Punkteermittlung: Ein Ersatzteilnehmer wird an dieser Stelle teilnehmen. Der Ersatz muss im Vorfeld von der Schule oder dem Berufsverband definiert werden. Wenn kein Ersatz definiert wurde, kann das OK einen Ersatz finden</w:t>
      </w:r>
      <w:bookmarkStart w:id="55" w:name="_Toc172801163"/>
      <w:bookmarkEnd w:id="54"/>
      <w:r w:rsidR="00BB0A3C">
        <w:rPr>
          <w:lang w:val="de-CH"/>
        </w:rPr>
        <w:t xml:space="preserve"> oder den Platz leer lassen</w:t>
      </w:r>
    </w:p>
    <w:p w14:paraId="54C44AF7" w14:textId="45304F15" w:rsidR="004B12C7" w:rsidRPr="00D66F7D" w:rsidRDefault="004B12C7" w:rsidP="00A84F69">
      <w:pPr>
        <w:numPr>
          <w:ilvl w:val="2"/>
          <w:numId w:val="18"/>
        </w:numPr>
        <w:ind w:left="993"/>
        <w:rPr>
          <w:lang w:val="de-CH"/>
        </w:rPr>
      </w:pPr>
      <w:r w:rsidRPr="00D66F7D">
        <w:rPr>
          <w:bCs/>
          <w:szCs w:val="20"/>
          <w:lang w:val="de-CH"/>
        </w:rPr>
        <w:t>N</w:t>
      </w:r>
      <w:r w:rsidR="00615235" w:rsidRPr="00D66F7D">
        <w:rPr>
          <w:bCs/>
          <w:szCs w:val="20"/>
          <w:lang w:val="de-CH"/>
        </w:rPr>
        <w:t>a</w:t>
      </w:r>
      <w:r w:rsidRPr="00D66F7D">
        <w:rPr>
          <w:bCs/>
          <w:szCs w:val="20"/>
          <w:lang w:val="de-CH"/>
        </w:rPr>
        <w:t xml:space="preserve">ch der teilweisen Punkteermittlung: der Teilnehmer wird trotzdem rangiert, mit der erworbenen Anzahl an Punkten. Ein </w:t>
      </w:r>
      <w:r w:rsidR="00615235" w:rsidRPr="00D66F7D">
        <w:rPr>
          <w:bCs/>
          <w:szCs w:val="20"/>
          <w:lang w:val="de-CH"/>
        </w:rPr>
        <w:t>E</w:t>
      </w:r>
      <w:r w:rsidRPr="00D66F7D">
        <w:rPr>
          <w:bCs/>
          <w:szCs w:val="20"/>
          <w:lang w:val="de-CH"/>
        </w:rPr>
        <w:t>rsatz für die übrigen Tage ist nicht mehr erlaubt.</w:t>
      </w:r>
      <w:bookmarkEnd w:id="55"/>
    </w:p>
    <w:p w14:paraId="15915F10" w14:textId="0FD2BB93" w:rsidR="000C5B06" w:rsidRPr="00D66F7D" w:rsidRDefault="000C5B06" w:rsidP="00AE192A">
      <w:pPr>
        <w:pStyle w:val="berschrift1"/>
        <w:rPr>
          <w:lang w:val="de-CH"/>
        </w:rPr>
      </w:pPr>
      <w:bookmarkStart w:id="56" w:name="_Toc178606771"/>
      <w:bookmarkStart w:id="57" w:name="_Toc178607895"/>
      <w:r w:rsidRPr="00D66F7D">
        <w:rPr>
          <w:lang w:val="de-CH"/>
        </w:rPr>
        <w:t>Disqualifizierung</w:t>
      </w:r>
      <w:bookmarkEnd w:id="56"/>
      <w:bookmarkEnd w:id="57"/>
    </w:p>
    <w:p w14:paraId="6E9F4BA3" w14:textId="507E34D8" w:rsidR="005D096F" w:rsidRPr="00D66F7D" w:rsidRDefault="005D096F" w:rsidP="00A84F69">
      <w:pPr>
        <w:numPr>
          <w:ilvl w:val="0"/>
          <w:numId w:val="0"/>
        </w:numPr>
        <w:ind w:firstLine="708"/>
        <w:rPr>
          <w:szCs w:val="20"/>
          <w:lang w:val="de-CH"/>
        </w:rPr>
      </w:pPr>
      <w:r w:rsidRPr="00D66F7D">
        <w:rPr>
          <w:szCs w:val="20"/>
          <w:lang w:val="de-CH"/>
        </w:rPr>
        <w:t>Vom Wettbewerb wird ausgeschlossen, wer</w:t>
      </w:r>
    </w:p>
    <w:p w14:paraId="0C702E54" w14:textId="77777777" w:rsidR="00AE192A" w:rsidRPr="00D66F7D" w:rsidRDefault="005D096F" w:rsidP="00A84F69">
      <w:pPr>
        <w:numPr>
          <w:ilvl w:val="2"/>
          <w:numId w:val="19"/>
        </w:numPr>
        <w:ind w:left="1134"/>
        <w:rPr>
          <w:lang w:val="de-CH"/>
        </w:rPr>
      </w:pPr>
      <w:r w:rsidRPr="00D66F7D">
        <w:rPr>
          <w:lang w:val="de-CH"/>
        </w:rPr>
        <w:t>unzulässige Hilfsmittel verwendet;</w:t>
      </w:r>
    </w:p>
    <w:p w14:paraId="3142DCBF" w14:textId="77777777" w:rsidR="00AE192A" w:rsidRPr="00D66F7D" w:rsidRDefault="00402DCA" w:rsidP="00A84F69">
      <w:pPr>
        <w:ind w:left="1134"/>
        <w:rPr>
          <w:lang w:val="de-CH"/>
        </w:rPr>
      </w:pPr>
      <w:r w:rsidRPr="00D66F7D">
        <w:rPr>
          <w:szCs w:val="20"/>
          <w:lang w:val="de-CH"/>
        </w:rPr>
        <w:t>unter dem Einfluss von Alkohol, Drogen oder anderen bewusstseinsverändernden Substanzen steht;</w:t>
      </w:r>
    </w:p>
    <w:p w14:paraId="4777834D" w14:textId="77777777" w:rsidR="00AE192A" w:rsidRPr="00D66F7D" w:rsidRDefault="00AE192A" w:rsidP="00A84F69">
      <w:pPr>
        <w:ind w:left="1134"/>
        <w:rPr>
          <w:lang w:val="de-CH"/>
        </w:rPr>
      </w:pPr>
      <w:r w:rsidRPr="00D66F7D">
        <w:rPr>
          <w:szCs w:val="20"/>
          <w:lang w:val="de-CH"/>
        </w:rPr>
        <w:t>g</w:t>
      </w:r>
      <w:r w:rsidR="0000393D" w:rsidRPr="00D66F7D">
        <w:rPr>
          <w:szCs w:val="20"/>
          <w:lang w:val="de-CH"/>
        </w:rPr>
        <w:t xml:space="preserve">egen die </w:t>
      </w:r>
      <w:r w:rsidR="00E94F28" w:rsidRPr="00D66F7D">
        <w:rPr>
          <w:szCs w:val="20"/>
          <w:lang w:val="de-CH"/>
        </w:rPr>
        <w:t xml:space="preserve">offiziellen </w:t>
      </w:r>
      <w:r w:rsidR="0000393D" w:rsidRPr="00D66F7D">
        <w:rPr>
          <w:szCs w:val="20"/>
          <w:lang w:val="de-CH"/>
        </w:rPr>
        <w:t xml:space="preserve">Wettbewerbsregeln </w:t>
      </w:r>
      <w:r w:rsidR="00E94F28" w:rsidRPr="00D66F7D">
        <w:rPr>
          <w:szCs w:val="20"/>
          <w:lang w:val="de-CH"/>
        </w:rPr>
        <w:t xml:space="preserve">der SwissSkills </w:t>
      </w:r>
      <w:r w:rsidR="0000393D" w:rsidRPr="00D66F7D">
        <w:rPr>
          <w:szCs w:val="20"/>
          <w:lang w:val="de-CH"/>
        </w:rPr>
        <w:t>verstösst</w:t>
      </w:r>
      <w:r w:rsidR="005A1D6C" w:rsidRPr="00D66F7D">
        <w:rPr>
          <w:szCs w:val="20"/>
          <w:lang w:val="de-CH"/>
        </w:rPr>
        <w:t>;</w:t>
      </w:r>
    </w:p>
    <w:p w14:paraId="38903477" w14:textId="77777777" w:rsidR="00AE192A" w:rsidRPr="00D66F7D" w:rsidRDefault="005D096F" w:rsidP="00A84F69">
      <w:pPr>
        <w:ind w:left="1134"/>
        <w:rPr>
          <w:lang w:val="de-CH"/>
        </w:rPr>
      </w:pPr>
      <w:r w:rsidRPr="00D66F7D">
        <w:rPr>
          <w:szCs w:val="20"/>
          <w:lang w:val="de-CH"/>
        </w:rPr>
        <w:t>die Expertinnen un</w:t>
      </w:r>
      <w:r w:rsidR="00FC486C" w:rsidRPr="00D66F7D">
        <w:rPr>
          <w:szCs w:val="20"/>
          <w:lang w:val="de-CH"/>
        </w:rPr>
        <w:t>d Experten zu täuschen versuch</w:t>
      </w:r>
      <w:r w:rsidR="008D57C4" w:rsidRPr="00D66F7D">
        <w:rPr>
          <w:szCs w:val="20"/>
          <w:lang w:val="de-CH"/>
        </w:rPr>
        <w:t>t</w:t>
      </w:r>
      <w:r w:rsidR="00C50145" w:rsidRPr="00D66F7D">
        <w:rPr>
          <w:szCs w:val="20"/>
          <w:lang w:val="de-CH"/>
        </w:rPr>
        <w:t>.</w:t>
      </w:r>
    </w:p>
    <w:p w14:paraId="0E8E8A47" w14:textId="77777777" w:rsidR="00964B2E" w:rsidRPr="00D66F7D" w:rsidRDefault="004805A9" w:rsidP="00A84F69">
      <w:pPr>
        <w:ind w:left="1134"/>
        <w:rPr>
          <w:lang w:val="de-CH"/>
        </w:rPr>
      </w:pPr>
      <w:r w:rsidRPr="00D66F7D">
        <w:rPr>
          <w:szCs w:val="20"/>
          <w:lang w:val="de-CH"/>
        </w:rPr>
        <w:t>gegen dieses Reglement verstösst</w:t>
      </w:r>
      <w:r w:rsidR="00EF5AA9" w:rsidRPr="00D66F7D">
        <w:rPr>
          <w:szCs w:val="20"/>
          <w:lang w:val="de-CH"/>
        </w:rPr>
        <w:t xml:space="preserve"> </w:t>
      </w:r>
    </w:p>
    <w:p w14:paraId="1FD64D9B" w14:textId="0C9D5515" w:rsidR="00BB0A3C" w:rsidRPr="00BB0A3C" w:rsidRDefault="004805A9" w:rsidP="00BB0A3C">
      <w:pPr>
        <w:ind w:left="1134"/>
        <w:rPr>
          <w:lang w:val="de-CH"/>
        </w:rPr>
      </w:pPr>
      <w:r w:rsidRPr="00D66F7D">
        <w:rPr>
          <w:szCs w:val="20"/>
          <w:lang w:val="de-CH"/>
        </w:rPr>
        <w:t>gegen die Teilnehmervereinbarung verstösst</w:t>
      </w:r>
    </w:p>
    <w:p w14:paraId="61DBE9AE" w14:textId="77777777" w:rsidR="005D096F" w:rsidRPr="00D66F7D" w:rsidRDefault="005D096F" w:rsidP="00EF5AA9">
      <w:pPr>
        <w:numPr>
          <w:ilvl w:val="0"/>
          <w:numId w:val="0"/>
        </w:numPr>
        <w:rPr>
          <w:b/>
          <w:szCs w:val="20"/>
          <w:lang w:val="de-CH"/>
        </w:rPr>
      </w:pPr>
    </w:p>
    <w:p w14:paraId="4CA0B08C" w14:textId="77777777" w:rsidR="005D096F" w:rsidRPr="00D66F7D" w:rsidRDefault="005D096F" w:rsidP="00EF5AA9">
      <w:pPr>
        <w:pStyle w:val="Titel"/>
        <w:rPr>
          <w:lang w:val="de-CH"/>
        </w:rPr>
      </w:pPr>
      <w:bookmarkStart w:id="58" w:name="_Toc178606772"/>
      <w:bookmarkStart w:id="59" w:name="_Toc178607896"/>
      <w:r w:rsidRPr="00D66F7D">
        <w:rPr>
          <w:lang w:val="de-CH"/>
        </w:rPr>
        <w:t>Rangverkün</w:t>
      </w:r>
      <w:r w:rsidR="00A95B32" w:rsidRPr="00D66F7D">
        <w:rPr>
          <w:lang w:val="de-CH"/>
        </w:rPr>
        <w:t xml:space="preserve">digung, </w:t>
      </w:r>
      <w:r w:rsidR="00A264FA" w:rsidRPr="00D66F7D">
        <w:rPr>
          <w:lang w:val="de-CH"/>
        </w:rPr>
        <w:t>Titel, Rechtsmittel</w:t>
      </w:r>
      <w:bookmarkEnd w:id="58"/>
      <w:bookmarkEnd w:id="59"/>
      <w:r w:rsidR="00A264FA" w:rsidRPr="00D66F7D">
        <w:rPr>
          <w:lang w:val="de-CH"/>
        </w:rPr>
        <w:t xml:space="preserve"> </w:t>
      </w:r>
    </w:p>
    <w:p w14:paraId="16602B95" w14:textId="77777777" w:rsidR="00E813AD" w:rsidRPr="00D66F7D" w:rsidRDefault="00E813AD" w:rsidP="00964B2E">
      <w:pPr>
        <w:pStyle w:val="berschrift1"/>
        <w:numPr>
          <w:ilvl w:val="1"/>
          <w:numId w:val="20"/>
        </w:numPr>
        <w:rPr>
          <w:lang w:val="de-CH"/>
        </w:rPr>
      </w:pPr>
      <w:bookmarkStart w:id="60" w:name="_Toc178606773"/>
      <w:bookmarkStart w:id="61" w:name="_Toc178607897"/>
      <w:r w:rsidRPr="00D66F7D">
        <w:rPr>
          <w:lang w:val="de-CH"/>
        </w:rPr>
        <w:t>Rangverkündigung</w:t>
      </w:r>
      <w:bookmarkEnd w:id="60"/>
      <w:bookmarkEnd w:id="61"/>
    </w:p>
    <w:p w14:paraId="7EB25B7F" w14:textId="72805FC9" w:rsidR="0078766C" w:rsidRDefault="00AE4972" w:rsidP="0078766C">
      <w:pPr>
        <w:numPr>
          <w:ilvl w:val="0"/>
          <w:numId w:val="0"/>
        </w:numPr>
        <w:ind w:left="708"/>
        <w:rPr>
          <w:szCs w:val="20"/>
          <w:lang w:val="de-CH"/>
        </w:rPr>
      </w:pPr>
      <w:r w:rsidRPr="00D66F7D">
        <w:rPr>
          <w:szCs w:val="20"/>
          <w:lang w:val="de-CH"/>
        </w:rPr>
        <w:t>Für die Landwirt</w:t>
      </w:r>
      <w:r w:rsidR="00EF5AA9" w:rsidRPr="00D66F7D">
        <w:rPr>
          <w:szCs w:val="20"/>
          <w:lang w:val="de-CH"/>
        </w:rPr>
        <w:t>/innen</w:t>
      </w:r>
      <w:r w:rsidRPr="00D66F7D">
        <w:rPr>
          <w:szCs w:val="20"/>
          <w:lang w:val="de-CH"/>
        </w:rPr>
        <w:t xml:space="preserve">: </w:t>
      </w:r>
      <w:r w:rsidR="00E813AD" w:rsidRPr="00D66F7D">
        <w:rPr>
          <w:szCs w:val="20"/>
          <w:lang w:val="de-CH"/>
        </w:rPr>
        <w:t>Die Rangverkündigung findet</w:t>
      </w:r>
      <w:r w:rsidR="0000393D" w:rsidRPr="00D66F7D">
        <w:rPr>
          <w:szCs w:val="20"/>
          <w:lang w:val="de-CH"/>
        </w:rPr>
        <w:t xml:space="preserve"> an den Tagen der Vorausscheidung</w:t>
      </w:r>
      <w:r w:rsidR="00E813AD" w:rsidRPr="00D66F7D">
        <w:rPr>
          <w:szCs w:val="20"/>
          <w:lang w:val="de-CH"/>
        </w:rPr>
        <w:t xml:space="preserve"> unmittelbar nach Beendigung des Wettbewerbs am Wettbewerbstag vor Ort statt.</w:t>
      </w:r>
      <w:r w:rsidR="008D57C4" w:rsidRPr="00D66F7D">
        <w:rPr>
          <w:szCs w:val="20"/>
          <w:lang w:val="de-CH"/>
        </w:rPr>
        <w:t xml:space="preserve"> </w:t>
      </w:r>
      <w:r w:rsidR="006D7789" w:rsidRPr="00D66F7D">
        <w:rPr>
          <w:szCs w:val="20"/>
          <w:lang w:val="de-CH"/>
        </w:rPr>
        <w:t xml:space="preserve">Für </w:t>
      </w:r>
      <w:r w:rsidR="00047772" w:rsidRPr="00D66F7D">
        <w:rPr>
          <w:szCs w:val="20"/>
          <w:lang w:val="de-CH"/>
        </w:rPr>
        <w:t xml:space="preserve">die anderen teilnehmenden Berufe und </w:t>
      </w:r>
      <w:r w:rsidR="006D7789" w:rsidRPr="00D66F7D">
        <w:rPr>
          <w:szCs w:val="20"/>
          <w:lang w:val="de-CH"/>
        </w:rPr>
        <w:t xml:space="preserve">den Final </w:t>
      </w:r>
      <w:r w:rsidRPr="00D66F7D">
        <w:rPr>
          <w:szCs w:val="20"/>
          <w:lang w:val="de-CH"/>
        </w:rPr>
        <w:t>der Landwirte</w:t>
      </w:r>
      <w:r w:rsidR="00312920" w:rsidRPr="00D66F7D">
        <w:rPr>
          <w:szCs w:val="20"/>
          <w:lang w:val="de-CH"/>
        </w:rPr>
        <w:t xml:space="preserve"> </w:t>
      </w:r>
      <w:r w:rsidR="00D05034">
        <w:rPr>
          <w:szCs w:val="20"/>
          <w:lang w:val="de-CH"/>
        </w:rPr>
        <w:t xml:space="preserve"> </w:t>
      </w:r>
      <w:r w:rsidR="0084503A">
        <w:rPr>
          <w:szCs w:val="20"/>
          <w:lang w:val="de-CH"/>
        </w:rPr>
        <w:t>bleibt die Rangliste</w:t>
      </w:r>
      <w:r w:rsidR="00D05034">
        <w:rPr>
          <w:szCs w:val="20"/>
          <w:lang w:val="de-CH"/>
        </w:rPr>
        <w:t xml:space="preserve"> bis </w:t>
      </w:r>
      <w:r w:rsidR="0084503A">
        <w:rPr>
          <w:szCs w:val="20"/>
          <w:lang w:val="de-CH"/>
        </w:rPr>
        <w:t>zur offiziellen Siegerehrung</w:t>
      </w:r>
      <w:r w:rsidR="00D05034">
        <w:rPr>
          <w:szCs w:val="20"/>
          <w:lang w:val="de-CH"/>
        </w:rPr>
        <w:t xml:space="preserve"> von SwissSkills </w:t>
      </w:r>
      <w:r w:rsidR="0084503A">
        <w:rPr>
          <w:szCs w:val="20"/>
          <w:lang w:val="de-CH"/>
        </w:rPr>
        <w:t>vertraulich</w:t>
      </w:r>
      <w:r w:rsidR="00D05034">
        <w:rPr>
          <w:szCs w:val="20"/>
          <w:lang w:val="de-CH"/>
        </w:rPr>
        <w:t xml:space="preserve">. </w:t>
      </w:r>
      <w:bookmarkStart w:id="62" w:name="_Toc178606774"/>
      <w:bookmarkStart w:id="63" w:name="_Toc178607898"/>
    </w:p>
    <w:p w14:paraId="6D7B53CA" w14:textId="1E887DC8" w:rsidR="0078766C" w:rsidRDefault="0078766C" w:rsidP="0078766C">
      <w:pPr>
        <w:numPr>
          <w:ilvl w:val="0"/>
          <w:numId w:val="0"/>
        </w:numPr>
        <w:ind w:left="708"/>
        <w:rPr>
          <w:szCs w:val="20"/>
          <w:lang w:val="de-CH"/>
        </w:rPr>
      </w:pPr>
      <w:r w:rsidRPr="0078766C">
        <w:rPr>
          <w:szCs w:val="20"/>
          <w:lang w:val="de-CH"/>
        </w:rPr>
        <w:t>Bei gleichen erreichten Punktzahlen werden bei den Landwirt</w:t>
      </w:r>
      <w:r>
        <w:rPr>
          <w:szCs w:val="20"/>
          <w:lang w:val="de-CH"/>
        </w:rPr>
        <w:t>I</w:t>
      </w:r>
      <w:r w:rsidRPr="0078766C">
        <w:rPr>
          <w:szCs w:val="20"/>
          <w:lang w:val="de-CH"/>
        </w:rPr>
        <w:t xml:space="preserve">nnen die Punkte aus den Vorausscheidungen berücksichtigt, bei den </w:t>
      </w:r>
      <w:proofErr w:type="spellStart"/>
      <w:r w:rsidRPr="0078766C">
        <w:rPr>
          <w:szCs w:val="20"/>
          <w:lang w:val="de-CH"/>
        </w:rPr>
        <w:t>Gemüsegärtne</w:t>
      </w:r>
      <w:r>
        <w:rPr>
          <w:szCs w:val="20"/>
          <w:lang w:val="de-CH"/>
        </w:rPr>
        <w:t>rI</w:t>
      </w:r>
      <w:r w:rsidRPr="0078766C">
        <w:rPr>
          <w:szCs w:val="20"/>
          <w:lang w:val="de-CH"/>
        </w:rPr>
        <w:t>nnen</w:t>
      </w:r>
      <w:proofErr w:type="spellEnd"/>
      <w:r w:rsidRPr="0078766C">
        <w:rPr>
          <w:szCs w:val="20"/>
          <w:lang w:val="de-CH"/>
        </w:rPr>
        <w:t xml:space="preserve"> die Punkte aus den Teilwettbewerben</w:t>
      </w:r>
      <w:r>
        <w:rPr>
          <w:szCs w:val="20"/>
          <w:lang w:val="de-CH"/>
        </w:rPr>
        <w:t xml:space="preserve"> vom August.</w:t>
      </w:r>
      <w:r w:rsidR="001A704A">
        <w:rPr>
          <w:szCs w:val="20"/>
          <w:lang w:val="de-CH"/>
        </w:rPr>
        <w:t xml:space="preserve"> </w:t>
      </w:r>
      <w:r w:rsidR="001A704A" w:rsidRPr="001A704A">
        <w:rPr>
          <w:szCs w:val="20"/>
          <w:lang w:val="de-CH"/>
        </w:rPr>
        <w:t>Bei den Obst- und Weinfachleuten wird das Bewerbungsraster aller Kandidat/innen nochmals angeschaut und die Aufträge werden mit halber Punktzahl bewertet.</w:t>
      </w:r>
    </w:p>
    <w:p w14:paraId="57C189E3" w14:textId="77777777" w:rsidR="001A704A" w:rsidRPr="0078766C" w:rsidRDefault="001A704A" w:rsidP="0078766C">
      <w:pPr>
        <w:numPr>
          <w:ilvl w:val="0"/>
          <w:numId w:val="0"/>
        </w:numPr>
        <w:ind w:left="708"/>
        <w:rPr>
          <w:szCs w:val="20"/>
          <w:lang w:val="de-CH"/>
        </w:rPr>
      </w:pPr>
    </w:p>
    <w:p w14:paraId="65AF15F6" w14:textId="2EA43B15" w:rsidR="00E813AD" w:rsidRPr="00D66F7D" w:rsidRDefault="00E813AD" w:rsidP="00371763">
      <w:pPr>
        <w:pStyle w:val="berschrift1"/>
        <w:rPr>
          <w:lang w:val="de-CH"/>
        </w:rPr>
      </w:pPr>
      <w:r w:rsidRPr="00D66F7D">
        <w:rPr>
          <w:lang w:val="de-CH"/>
        </w:rPr>
        <w:t>Übergabe von Medaillen und Preisen</w:t>
      </w:r>
      <w:bookmarkEnd w:id="62"/>
      <w:bookmarkEnd w:id="63"/>
      <w:r w:rsidRPr="00D66F7D">
        <w:rPr>
          <w:lang w:val="de-CH"/>
        </w:rPr>
        <w:t xml:space="preserve"> </w:t>
      </w:r>
    </w:p>
    <w:p w14:paraId="6DE8EABF" w14:textId="04FEB0B2" w:rsidR="00AE6F3B" w:rsidRPr="00D66F7D" w:rsidRDefault="00E813AD" w:rsidP="00A84F69">
      <w:pPr>
        <w:numPr>
          <w:ilvl w:val="0"/>
          <w:numId w:val="0"/>
        </w:numPr>
        <w:ind w:left="708"/>
        <w:rPr>
          <w:szCs w:val="20"/>
          <w:lang w:val="de-CH"/>
        </w:rPr>
      </w:pPr>
      <w:bookmarkStart w:id="64" w:name="_Toc367334973"/>
      <w:bookmarkStart w:id="65" w:name="_Toc372038025"/>
      <w:bookmarkStart w:id="66" w:name="_Toc372038585"/>
      <w:bookmarkStart w:id="67" w:name="_Toc372093757"/>
      <w:bookmarkStart w:id="68" w:name="_Toc374341946"/>
      <w:bookmarkStart w:id="69" w:name="_Toc375147872"/>
      <w:r w:rsidRPr="00D66F7D">
        <w:rPr>
          <w:szCs w:val="20"/>
          <w:lang w:val="de-CH"/>
        </w:rPr>
        <w:t xml:space="preserve">Die Medaillen und Preise werden an der </w:t>
      </w:r>
      <w:r w:rsidR="00BB6EFC" w:rsidRPr="00D66F7D">
        <w:rPr>
          <w:szCs w:val="20"/>
          <w:lang w:val="de-CH"/>
        </w:rPr>
        <w:t xml:space="preserve">finalen </w:t>
      </w:r>
      <w:r w:rsidRPr="00D66F7D">
        <w:rPr>
          <w:szCs w:val="20"/>
          <w:lang w:val="de-CH"/>
        </w:rPr>
        <w:t xml:space="preserve">Rangverkündigung durch </w:t>
      </w:r>
      <w:r w:rsidR="008D57C4" w:rsidRPr="00D66F7D">
        <w:rPr>
          <w:szCs w:val="20"/>
          <w:lang w:val="de-CH"/>
        </w:rPr>
        <w:t xml:space="preserve">das </w:t>
      </w:r>
      <w:r w:rsidRPr="00D66F7D">
        <w:rPr>
          <w:szCs w:val="20"/>
          <w:lang w:val="de-CH"/>
        </w:rPr>
        <w:t xml:space="preserve">Organisationskomitee </w:t>
      </w:r>
      <w:r w:rsidR="00D64627" w:rsidRPr="00D66F7D">
        <w:rPr>
          <w:szCs w:val="20"/>
          <w:lang w:val="de-CH"/>
        </w:rPr>
        <w:t>SwissSkills</w:t>
      </w:r>
      <w:r w:rsidR="00EE2E88" w:rsidRPr="00D66F7D">
        <w:rPr>
          <w:szCs w:val="20"/>
          <w:lang w:val="de-CH"/>
        </w:rPr>
        <w:t xml:space="preserve"> </w:t>
      </w:r>
      <w:r w:rsidR="00D64627" w:rsidRPr="00D66F7D">
        <w:rPr>
          <w:szCs w:val="20"/>
          <w:lang w:val="de-CH"/>
        </w:rPr>
        <w:t>im Rahmen einer grossen Siegerehrung über alle teilnehmenden Berufe an den SwissSkills mit Show-Teil und Ansprachen</w:t>
      </w:r>
      <w:r w:rsidR="00D41F20" w:rsidRPr="00D66F7D">
        <w:rPr>
          <w:szCs w:val="20"/>
          <w:lang w:val="de-CH"/>
        </w:rPr>
        <w:t xml:space="preserve"> </w:t>
      </w:r>
      <w:r w:rsidRPr="00D66F7D">
        <w:rPr>
          <w:szCs w:val="20"/>
          <w:lang w:val="de-CH"/>
        </w:rPr>
        <w:t>überreicht.</w:t>
      </w:r>
      <w:bookmarkEnd w:id="64"/>
      <w:bookmarkEnd w:id="65"/>
      <w:bookmarkEnd w:id="66"/>
      <w:bookmarkEnd w:id="67"/>
      <w:bookmarkEnd w:id="68"/>
      <w:bookmarkEnd w:id="69"/>
      <w:r w:rsidRPr="00D66F7D">
        <w:rPr>
          <w:szCs w:val="20"/>
          <w:lang w:val="de-CH"/>
        </w:rPr>
        <w:t xml:space="preserve"> </w:t>
      </w:r>
      <w:r w:rsidR="00615235" w:rsidRPr="00D66F7D">
        <w:rPr>
          <w:szCs w:val="20"/>
          <w:lang w:val="de-CH"/>
        </w:rPr>
        <w:t>Die finale Rangierung ist bis zur Siegerehrung vertraulich zu behandeln. Es wird ein Medaillensatz vergeben, wenn mehr als vier Teilnehm</w:t>
      </w:r>
      <w:r w:rsidR="00BB6EFC" w:rsidRPr="00D66F7D">
        <w:rPr>
          <w:szCs w:val="20"/>
          <w:lang w:val="de-CH"/>
        </w:rPr>
        <w:t>en</w:t>
      </w:r>
      <w:r w:rsidR="00615235" w:rsidRPr="00D66F7D">
        <w:rPr>
          <w:szCs w:val="20"/>
          <w:lang w:val="de-CH"/>
        </w:rPr>
        <w:t>de an der Berufsmeisterschaft teilgenommen haben.</w:t>
      </w:r>
    </w:p>
    <w:p w14:paraId="1B82A0C4" w14:textId="77777777" w:rsidR="00E813AD" w:rsidRPr="00D66F7D" w:rsidRDefault="00E813AD" w:rsidP="00371763">
      <w:pPr>
        <w:pStyle w:val="berschrift1"/>
        <w:rPr>
          <w:lang w:val="de-CH"/>
        </w:rPr>
      </w:pPr>
      <w:bookmarkStart w:id="70" w:name="_Toc178606775"/>
      <w:bookmarkStart w:id="71" w:name="_Toc178607899"/>
      <w:r w:rsidRPr="00D66F7D">
        <w:rPr>
          <w:lang w:val="de-CH"/>
        </w:rPr>
        <w:t>Titel und Veröffentlichung</w:t>
      </w:r>
      <w:bookmarkEnd w:id="70"/>
      <w:bookmarkEnd w:id="71"/>
    </w:p>
    <w:p w14:paraId="0ED2F5BA" w14:textId="77777777" w:rsidR="00371763" w:rsidRPr="00D66F7D" w:rsidRDefault="00AE4972" w:rsidP="00A84F69">
      <w:pPr>
        <w:pStyle w:val="Listenabsatz"/>
        <w:numPr>
          <w:ilvl w:val="0"/>
          <w:numId w:val="6"/>
        </w:numPr>
        <w:ind w:left="1134"/>
        <w:rPr>
          <w:szCs w:val="20"/>
          <w:lang w:val="de-CH"/>
        </w:rPr>
      </w:pPr>
      <w:r w:rsidRPr="00D66F7D">
        <w:rPr>
          <w:szCs w:val="20"/>
          <w:lang w:val="de-CH"/>
        </w:rPr>
        <w:t xml:space="preserve">Landwirtin EFZ, </w:t>
      </w:r>
      <w:r w:rsidR="00E813AD" w:rsidRPr="00D66F7D">
        <w:rPr>
          <w:szCs w:val="20"/>
          <w:lang w:val="de-CH"/>
        </w:rPr>
        <w:t>Schweizermeist</w:t>
      </w:r>
      <w:r w:rsidRPr="00D66F7D">
        <w:rPr>
          <w:szCs w:val="20"/>
          <w:lang w:val="de-CH"/>
        </w:rPr>
        <w:t>erin oder</w:t>
      </w:r>
      <w:r w:rsidR="00312920" w:rsidRPr="00D66F7D">
        <w:rPr>
          <w:szCs w:val="20"/>
          <w:lang w:val="de-CH"/>
        </w:rPr>
        <w:t xml:space="preserve"> </w:t>
      </w:r>
      <w:r w:rsidR="00E813AD" w:rsidRPr="00D66F7D">
        <w:rPr>
          <w:szCs w:val="20"/>
          <w:lang w:val="de-CH"/>
        </w:rPr>
        <w:t>Landwirt</w:t>
      </w:r>
      <w:r w:rsidR="00B01A8E" w:rsidRPr="00D66F7D">
        <w:rPr>
          <w:szCs w:val="20"/>
          <w:lang w:val="de-CH"/>
        </w:rPr>
        <w:t xml:space="preserve"> EFZ</w:t>
      </w:r>
      <w:r w:rsidRPr="00D66F7D">
        <w:rPr>
          <w:szCs w:val="20"/>
          <w:lang w:val="de-CH"/>
        </w:rPr>
        <w:t>, Schweizermeister</w:t>
      </w:r>
    </w:p>
    <w:p w14:paraId="4723EA82" w14:textId="77777777" w:rsidR="00371763" w:rsidRPr="00D66F7D" w:rsidRDefault="001B049C" w:rsidP="00A84F69">
      <w:pPr>
        <w:pStyle w:val="Listenabsatz"/>
        <w:numPr>
          <w:ilvl w:val="0"/>
          <w:numId w:val="6"/>
        </w:numPr>
        <w:ind w:left="1134"/>
        <w:rPr>
          <w:szCs w:val="20"/>
          <w:lang w:val="de-CH"/>
        </w:rPr>
      </w:pPr>
      <w:r w:rsidRPr="00D66F7D">
        <w:rPr>
          <w:szCs w:val="20"/>
          <w:lang w:val="de-CH"/>
        </w:rPr>
        <w:t>Weinfachfrau EFZ, Schweizermeisterin oder Weinfachmann EFZ, Schweizermeister</w:t>
      </w:r>
    </w:p>
    <w:p w14:paraId="33A44914" w14:textId="77777777" w:rsidR="00371763" w:rsidRDefault="00D41F20" w:rsidP="00A84F69">
      <w:pPr>
        <w:pStyle w:val="Listenabsatz"/>
        <w:numPr>
          <w:ilvl w:val="0"/>
          <w:numId w:val="6"/>
        </w:numPr>
        <w:ind w:left="1134"/>
        <w:rPr>
          <w:szCs w:val="20"/>
          <w:lang w:val="de-CH"/>
        </w:rPr>
      </w:pPr>
      <w:r w:rsidRPr="00D66F7D">
        <w:rPr>
          <w:szCs w:val="20"/>
          <w:lang w:val="de-CH"/>
        </w:rPr>
        <w:lastRenderedPageBreak/>
        <w:t>Gemüsegärtnerin EFZ, Schweizermeisterin oder</w:t>
      </w:r>
      <w:r w:rsidR="00312920" w:rsidRPr="00D66F7D">
        <w:rPr>
          <w:szCs w:val="20"/>
          <w:lang w:val="de-CH"/>
        </w:rPr>
        <w:t xml:space="preserve"> </w:t>
      </w:r>
      <w:r w:rsidRPr="00D66F7D">
        <w:rPr>
          <w:szCs w:val="20"/>
          <w:lang w:val="de-CH"/>
        </w:rPr>
        <w:t>Gemüsegärtner EFZ, Schweizermeister</w:t>
      </w:r>
    </w:p>
    <w:p w14:paraId="4FF85939" w14:textId="59D3A719" w:rsidR="00896487" w:rsidRPr="00D66F7D" w:rsidRDefault="00896487" w:rsidP="00A84F69">
      <w:pPr>
        <w:pStyle w:val="Listenabsatz"/>
        <w:numPr>
          <w:ilvl w:val="0"/>
          <w:numId w:val="6"/>
        </w:numPr>
        <w:ind w:left="1134"/>
        <w:rPr>
          <w:szCs w:val="20"/>
          <w:lang w:val="de-CH"/>
        </w:rPr>
      </w:pPr>
      <w:r>
        <w:rPr>
          <w:szCs w:val="20"/>
          <w:lang w:val="de-CH"/>
        </w:rPr>
        <w:t>Obstfachfrau EFZ, Schweizermeisterin oder Obstfachmann EFZ, Schweizermeister</w:t>
      </w:r>
    </w:p>
    <w:p w14:paraId="445B367F" w14:textId="654C0553" w:rsidR="00C013DD" w:rsidRPr="00D66F7D" w:rsidRDefault="00371763" w:rsidP="00A84F69">
      <w:pPr>
        <w:numPr>
          <w:ilvl w:val="0"/>
          <w:numId w:val="0"/>
        </w:numPr>
        <w:ind w:firstLine="708"/>
        <w:rPr>
          <w:szCs w:val="20"/>
          <w:lang w:val="de-CH"/>
        </w:rPr>
      </w:pPr>
      <w:r w:rsidRPr="00D66F7D">
        <w:rPr>
          <w:szCs w:val="20"/>
          <w:lang w:val="de-CH"/>
        </w:rPr>
        <w:t>D</w:t>
      </w:r>
      <w:r w:rsidR="00353A03" w:rsidRPr="00D66F7D">
        <w:rPr>
          <w:szCs w:val="20"/>
          <w:lang w:val="de-CH"/>
        </w:rPr>
        <w:t xml:space="preserve">ie Resultate </w:t>
      </w:r>
      <w:r w:rsidR="00E813AD" w:rsidRPr="00D66F7D">
        <w:rPr>
          <w:szCs w:val="20"/>
          <w:lang w:val="de-CH"/>
        </w:rPr>
        <w:t>werden in der Fachpresse publiziert</w:t>
      </w:r>
      <w:r w:rsidR="00252901" w:rsidRPr="00D66F7D">
        <w:rPr>
          <w:szCs w:val="20"/>
          <w:lang w:val="de-CH"/>
        </w:rPr>
        <w:t>.</w:t>
      </w:r>
    </w:p>
    <w:p w14:paraId="7A466E37" w14:textId="77777777" w:rsidR="00E813AD" w:rsidRPr="00D66F7D" w:rsidRDefault="00E813AD" w:rsidP="00371763">
      <w:pPr>
        <w:pStyle w:val="berschrift1"/>
        <w:rPr>
          <w:lang w:val="de-CH"/>
        </w:rPr>
      </w:pPr>
      <w:bookmarkStart w:id="72" w:name="_Toc178606776"/>
      <w:bookmarkStart w:id="73" w:name="_Toc178607900"/>
      <w:r w:rsidRPr="00D66F7D">
        <w:rPr>
          <w:lang w:val="de-CH"/>
        </w:rPr>
        <w:t>Rechtsmittel</w:t>
      </w:r>
      <w:bookmarkEnd w:id="72"/>
      <w:bookmarkEnd w:id="73"/>
    </w:p>
    <w:p w14:paraId="7AFF359A" w14:textId="77777777" w:rsidR="00E813AD" w:rsidRPr="00D66F7D" w:rsidRDefault="00E813AD" w:rsidP="00A84F69">
      <w:pPr>
        <w:numPr>
          <w:ilvl w:val="0"/>
          <w:numId w:val="0"/>
        </w:numPr>
        <w:ind w:left="357" w:firstLine="351"/>
        <w:rPr>
          <w:lang w:val="de-CH"/>
        </w:rPr>
      </w:pPr>
      <w:r w:rsidRPr="00D66F7D">
        <w:rPr>
          <w:lang w:val="de-CH"/>
        </w:rPr>
        <w:t>Der Rechtsweg ist ausgeschlossen.</w:t>
      </w:r>
    </w:p>
    <w:p w14:paraId="2BB85E71" w14:textId="77777777" w:rsidR="00E813AD" w:rsidRPr="00D66F7D" w:rsidRDefault="00E813AD" w:rsidP="00371763">
      <w:pPr>
        <w:numPr>
          <w:ilvl w:val="0"/>
          <w:numId w:val="0"/>
        </w:numPr>
        <w:ind w:left="357" w:hanging="357"/>
        <w:outlineLvl w:val="0"/>
        <w:rPr>
          <w:b/>
          <w:szCs w:val="20"/>
          <w:lang w:val="de-CH"/>
        </w:rPr>
      </w:pPr>
    </w:p>
    <w:p w14:paraId="5B0BD484" w14:textId="77777777" w:rsidR="00E813AD" w:rsidRPr="00D66F7D" w:rsidRDefault="00E813AD" w:rsidP="00371763">
      <w:pPr>
        <w:pStyle w:val="Titel"/>
        <w:rPr>
          <w:lang w:val="de-CH"/>
        </w:rPr>
      </w:pPr>
      <w:bookmarkStart w:id="74" w:name="_Toc178606777"/>
      <w:bookmarkStart w:id="75" w:name="_Toc178607901"/>
      <w:r w:rsidRPr="00D66F7D">
        <w:rPr>
          <w:lang w:val="de-CH"/>
        </w:rPr>
        <w:t>Verschiedenes</w:t>
      </w:r>
      <w:bookmarkEnd w:id="74"/>
      <w:bookmarkEnd w:id="75"/>
    </w:p>
    <w:p w14:paraId="30DBD861" w14:textId="77777777" w:rsidR="00E813AD" w:rsidRPr="00D66F7D" w:rsidRDefault="00E813AD" w:rsidP="00964B2E">
      <w:pPr>
        <w:pStyle w:val="berschrift1"/>
        <w:numPr>
          <w:ilvl w:val="1"/>
          <w:numId w:val="21"/>
        </w:numPr>
        <w:rPr>
          <w:lang w:val="de-CH"/>
        </w:rPr>
      </w:pPr>
      <w:bookmarkStart w:id="76" w:name="_Toc178606778"/>
      <w:bookmarkStart w:id="77" w:name="_Toc178607902"/>
      <w:r w:rsidRPr="00D66F7D">
        <w:rPr>
          <w:lang w:val="de-CH"/>
        </w:rPr>
        <w:t>Versicherungen</w:t>
      </w:r>
      <w:bookmarkEnd w:id="76"/>
      <w:bookmarkEnd w:id="77"/>
    </w:p>
    <w:p w14:paraId="7F5B308A" w14:textId="7FE38B1C" w:rsidR="00312920" w:rsidRPr="00D66F7D" w:rsidRDefault="00353A03" w:rsidP="00A84F69">
      <w:pPr>
        <w:numPr>
          <w:ilvl w:val="0"/>
          <w:numId w:val="0"/>
        </w:numPr>
        <w:ind w:left="708"/>
        <w:rPr>
          <w:b/>
          <w:szCs w:val="20"/>
          <w:lang w:val="de-CH"/>
        </w:rPr>
      </w:pPr>
      <w:r w:rsidRPr="00D66F7D">
        <w:rPr>
          <w:szCs w:val="20"/>
          <w:lang w:val="de-CH"/>
        </w:rPr>
        <w:t>Personenversicherungen sind Sache der Teilnehmenden</w:t>
      </w:r>
      <w:r w:rsidR="00B841C4" w:rsidRPr="00D66F7D">
        <w:rPr>
          <w:szCs w:val="20"/>
          <w:lang w:val="de-CH"/>
        </w:rPr>
        <w:t>.</w:t>
      </w:r>
      <w:r w:rsidR="00615235" w:rsidRPr="00D66F7D">
        <w:rPr>
          <w:szCs w:val="20"/>
          <w:lang w:val="de-CH"/>
        </w:rPr>
        <w:t xml:space="preserve"> </w:t>
      </w:r>
      <w:r w:rsidR="00402DCA" w:rsidRPr="00D66F7D">
        <w:rPr>
          <w:szCs w:val="20"/>
          <w:lang w:val="de-CH"/>
        </w:rPr>
        <w:t xml:space="preserve">Im Bereich der Geräte, Maschinen und Tiere wird eine Versicherung </w:t>
      </w:r>
      <w:r w:rsidR="00A6451C" w:rsidRPr="00D66F7D">
        <w:rPr>
          <w:szCs w:val="20"/>
          <w:lang w:val="de-CH"/>
        </w:rPr>
        <w:t>durch die</w:t>
      </w:r>
      <w:r w:rsidR="00402DCA" w:rsidRPr="00D66F7D">
        <w:rPr>
          <w:szCs w:val="20"/>
          <w:lang w:val="de-CH"/>
        </w:rPr>
        <w:t xml:space="preserve"> OdA </w:t>
      </w:r>
      <w:proofErr w:type="spellStart"/>
      <w:r w:rsidR="00402DCA" w:rsidRPr="00D66F7D">
        <w:rPr>
          <w:szCs w:val="20"/>
          <w:lang w:val="de-CH"/>
        </w:rPr>
        <w:t>AgriAliForm</w:t>
      </w:r>
      <w:proofErr w:type="spellEnd"/>
      <w:r w:rsidR="00402DCA" w:rsidRPr="00D66F7D">
        <w:rPr>
          <w:szCs w:val="20"/>
          <w:lang w:val="de-CH"/>
        </w:rPr>
        <w:t xml:space="preserve"> abgeschlossen. </w:t>
      </w:r>
    </w:p>
    <w:p w14:paraId="0A6C8F0C" w14:textId="77777777" w:rsidR="00C013DD" w:rsidRPr="00D66F7D" w:rsidRDefault="00C013DD" w:rsidP="00371763">
      <w:pPr>
        <w:numPr>
          <w:ilvl w:val="0"/>
          <w:numId w:val="0"/>
        </w:numPr>
        <w:ind w:left="357" w:hanging="357"/>
        <w:outlineLvl w:val="0"/>
        <w:rPr>
          <w:b/>
          <w:szCs w:val="20"/>
          <w:lang w:val="de-CH"/>
        </w:rPr>
      </w:pPr>
    </w:p>
    <w:p w14:paraId="554EB658" w14:textId="77777777" w:rsidR="00E813AD" w:rsidRPr="00D66F7D" w:rsidRDefault="00E813AD" w:rsidP="00371763">
      <w:pPr>
        <w:pStyle w:val="Titel"/>
        <w:rPr>
          <w:lang w:val="de-CH"/>
        </w:rPr>
      </w:pPr>
      <w:bookmarkStart w:id="78" w:name="_Toc178606779"/>
      <w:bookmarkStart w:id="79" w:name="_Toc178607903"/>
      <w:r w:rsidRPr="00D66F7D">
        <w:rPr>
          <w:lang w:val="de-CH"/>
        </w:rPr>
        <w:t>Inkraftsetzung</w:t>
      </w:r>
      <w:bookmarkEnd w:id="78"/>
      <w:bookmarkEnd w:id="79"/>
    </w:p>
    <w:p w14:paraId="340AABE3" w14:textId="0908A9CB" w:rsidR="005B0599" w:rsidRPr="00D66F7D" w:rsidRDefault="007017D6" w:rsidP="00A84F69">
      <w:pPr>
        <w:numPr>
          <w:ilvl w:val="0"/>
          <w:numId w:val="0"/>
        </w:numPr>
        <w:ind w:left="708"/>
        <w:rPr>
          <w:szCs w:val="20"/>
          <w:lang w:val="de-CH"/>
        </w:rPr>
      </w:pPr>
      <w:r w:rsidRPr="00D66F7D">
        <w:rPr>
          <w:szCs w:val="20"/>
          <w:lang w:val="de-CH"/>
        </w:rPr>
        <w:t xml:space="preserve">Dieses Reglement wurde durch </w:t>
      </w:r>
      <w:r w:rsidR="00BF1ABF" w:rsidRPr="00D66F7D">
        <w:rPr>
          <w:szCs w:val="20"/>
          <w:lang w:val="de-CH"/>
        </w:rPr>
        <w:t>das OK</w:t>
      </w:r>
      <w:r w:rsidRPr="00D66F7D">
        <w:rPr>
          <w:szCs w:val="20"/>
          <w:lang w:val="de-CH"/>
        </w:rPr>
        <w:t xml:space="preserve"> </w:t>
      </w:r>
      <w:r w:rsidR="00D41F20" w:rsidRPr="00D66F7D">
        <w:rPr>
          <w:szCs w:val="20"/>
          <w:lang w:val="de-CH"/>
        </w:rPr>
        <w:t>Swiss</w:t>
      </w:r>
      <w:r w:rsidR="00D9791A" w:rsidRPr="00D66F7D">
        <w:rPr>
          <w:szCs w:val="20"/>
          <w:lang w:val="de-CH"/>
        </w:rPr>
        <w:t>Skills</w:t>
      </w:r>
      <w:r w:rsidRPr="00D66F7D">
        <w:rPr>
          <w:szCs w:val="20"/>
          <w:lang w:val="de-CH"/>
        </w:rPr>
        <w:t xml:space="preserve"> </w:t>
      </w:r>
      <w:r w:rsidR="004A0642" w:rsidRPr="00D66F7D">
        <w:rPr>
          <w:szCs w:val="20"/>
          <w:lang w:val="de-CH"/>
        </w:rPr>
        <w:t>erlassen</w:t>
      </w:r>
      <w:r w:rsidR="0000393D" w:rsidRPr="00D66F7D">
        <w:rPr>
          <w:szCs w:val="20"/>
          <w:lang w:val="de-CH"/>
        </w:rPr>
        <w:t>. E</w:t>
      </w:r>
      <w:r w:rsidR="00CD121D" w:rsidRPr="00D66F7D">
        <w:rPr>
          <w:szCs w:val="20"/>
          <w:lang w:val="de-CH"/>
        </w:rPr>
        <w:t>s tritt am</w:t>
      </w:r>
      <w:r w:rsidR="00D9791A" w:rsidRPr="00D66F7D">
        <w:rPr>
          <w:szCs w:val="20"/>
          <w:lang w:val="de-CH"/>
        </w:rPr>
        <w:t xml:space="preserve"> </w:t>
      </w:r>
      <w:r w:rsidR="00896487">
        <w:rPr>
          <w:szCs w:val="20"/>
          <w:lang w:val="de-CH"/>
        </w:rPr>
        <w:t xml:space="preserve">1. Mai 2026 </w:t>
      </w:r>
      <w:r w:rsidR="00CD121D" w:rsidRPr="00D66F7D">
        <w:rPr>
          <w:szCs w:val="20"/>
          <w:lang w:val="de-CH"/>
        </w:rPr>
        <w:t xml:space="preserve">in Kraft. </w:t>
      </w:r>
    </w:p>
    <w:p w14:paraId="1870F2D1" w14:textId="77777777" w:rsidR="007017D6" w:rsidRPr="00D66F7D" w:rsidRDefault="007017D6" w:rsidP="00371763">
      <w:pPr>
        <w:numPr>
          <w:ilvl w:val="0"/>
          <w:numId w:val="0"/>
        </w:numPr>
        <w:ind w:left="357" w:hanging="357"/>
        <w:rPr>
          <w:szCs w:val="20"/>
          <w:lang w:val="de-CH"/>
        </w:rPr>
      </w:pPr>
    </w:p>
    <w:p w14:paraId="1A28C19A" w14:textId="77777777" w:rsidR="00371763" w:rsidRPr="00D66F7D" w:rsidRDefault="00371763" w:rsidP="00371763">
      <w:pPr>
        <w:numPr>
          <w:ilvl w:val="0"/>
          <w:numId w:val="0"/>
        </w:numPr>
        <w:ind w:left="357" w:hanging="357"/>
        <w:rPr>
          <w:szCs w:val="20"/>
          <w:lang w:val="de-CH"/>
        </w:rPr>
      </w:pPr>
    </w:p>
    <w:p w14:paraId="37D541BD" w14:textId="3FFC0307" w:rsidR="00582EDC" w:rsidRPr="00D66F7D" w:rsidRDefault="007017D6" w:rsidP="00323424">
      <w:pPr>
        <w:numPr>
          <w:ilvl w:val="0"/>
          <w:numId w:val="0"/>
        </w:numPr>
        <w:ind w:left="357" w:hanging="357"/>
        <w:rPr>
          <w:szCs w:val="20"/>
          <w:lang w:val="de-CH"/>
        </w:rPr>
      </w:pPr>
      <w:r w:rsidRPr="00D66F7D">
        <w:rPr>
          <w:szCs w:val="20"/>
          <w:lang w:val="de-CH"/>
        </w:rPr>
        <w:t>Präsident</w:t>
      </w:r>
      <w:r w:rsidR="00896487">
        <w:rPr>
          <w:szCs w:val="20"/>
          <w:lang w:val="de-CH"/>
        </w:rPr>
        <w:t>in</w:t>
      </w:r>
      <w:r w:rsidRPr="00D66F7D">
        <w:rPr>
          <w:szCs w:val="20"/>
          <w:lang w:val="de-CH"/>
        </w:rPr>
        <w:tab/>
      </w:r>
      <w:r w:rsidRPr="00D66F7D">
        <w:rPr>
          <w:szCs w:val="20"/>
          <w:lang w:val="de-CH"/>
        </w:rPr>
        <w:tab/>
      </w:r>
      <w:r w:rsidRPr="00D66F7D">
        <w:rPr>
          <w:szCs w:val="20"/>
          <w:lang w:val="de-CH"/>
        </w:rPr>
        <w:tab/>
      </w:r>
      <w:r w:rsidRPr="00D66F7D">
        <w:rPr>
          <w:szCs w:val="20"/>
          <w:lang w:val="de-CH"/>
        </w:rPr>
        <w:tab/>
      </w:r>
      <w:r w:rsidRPr="00D66F7D">
        <w:rPr>
          <w:szCs w:val="20"/>
          <w:lang w:val="de-CH"/>
        </w:rPr>
        <w:tab/>
      </w:r>
      <w:r w:rsidR="00323424">
        <w:rPr>
          <w:szCs w:val="20"/>
          <w:lang w:val="de-CH"/>
        </w:rPr>
        <w:tab/>
      </w:r>
      <w:r w:rsidR="00932030" w:rsidRPr="00D66F7D">
        <w:rPr>
          <w:szCs w:val="20"/>
          <w:lang w:val="de-CH"/>
        </w:rPr>
        <w:t>Projektleit</w:t>
      </w:r>
      <w:r w:rsidR="00AA455C" w:rsidRPr="00D66F7D">
        <w:rPr>
          <w:szCs w:val="20"/>
          <w:lang w:val="de-CH"/>
        </w:rPr>
        <w:t>erin</w:t>
      </w:r>
    </w:p>
    <w:p w14:paraId="0B47B5B9" w14:textId="7F5F81A0" w:rsidR="007017D6" w:rsidRPr="00D66F7D" w:rsidRDefault="00896487" w:rsidP="00371763">
      <w:pPr>
        <w:numPr>
          <w:ilvl w:val="0"/>
          <w:numId w:val="0"/>
        </w:numPr>
        <w:ind w:left="357" w:hanging="357"/>
        <w:rPr>
          <w:szCs w:val="20"/>
          <w:lang w:val="de-CH"/>
        </w:rPr>
      </w:pPr>
      <w:r>
        <w:rPr>
          <w:szCs w:val="20"/>
          <w:lang w:val="de-CH"/>
        </w:rPr>
        <w:t>Carine Théraluaz</w:t>
      </w:r>
      <w:r w:rsidR="0094733F" w:rsidRPr="00D66F7D">
        <w:rPr>
          <w:szCs w:val="20"/>
          <w:lang w:val="de-CH"/>
        </w:rPr>
        <w:tab/>
      </w:r>
      <w:r w:rsidR="0094733F" w:rsidRPr="00D66F7D">
        <w:rPr>
          <w:szCs w:val="20"/>
          <w:lang w:val="de-CH"/>
        </w:rPr>
        <w:tab/>
      </w:r>
      <w:r w:rsidR="0094733F" w:rsidRPr="00D66F7D">
        <w:rPr>
          <w:szCs w:val="20"/>
          <w:lang w:val="de-CH"/>
        </w:rPr>
        <w:tab/>
      </w:r>
      <w:r w:rsidR="0094733F" w:rsidRPr="00D66F7D">
        <w:rPr>
          <w:szCs w:val="20"/>
          <w:lang w:val="de-CH"/>
        </w:rPr>
        <w:tab/>
      </w:r>
      <w:r w:rsidR="00BC7209" w:rsidRPr="00D66F7D">
        <w:rPr>
          <w:szCs w:val="20"/>
          <w:lang w:val="de-CH"/>
        </w:rPr>
        <w:tab/>
      </w:r>
      <w:r w:rsidR="00932030" w:rsidRPr="00D66F7D">
        <w:rPr>
          <w:szCs w:val="20"/>
          <w:lang w:val="de-CH"/>
        </w:rPr>
        <w:t>Diana Fomasi</w:t>
      </w:r>
    </w:p>
    <w:p w14:paraId="59132750" w14:textId="77777777" w:rsidR="00F57885" w:rsidRPr="00D66F7D" w:rsidRDefault="00F57885" w:rsidP="00371763">
      <w:pPr>
        <w:numPr>
          <w:ilvl w:val="0"/>
          <w:numId w:val="0"/>
        </w:numPr>
        <w:ind w:left="357" w:hanging="357"/>
        <w:rPr>
          <w:szCs w:val="20"/>
          <w:lang w:val="de-CH"/>
        </w:rPr>
      </w:pPr>
    </w:p>
    <w:p w14:paraId="046C3176" w14:textId="160CA708" w:rsidR="00FF1E83" w:rsidRDefault="00A32F87" w:rsidP="00371763">
      <w:pPr>
        <w:numPr>
          <w:ilvl w:val="0"/>
          <w:numId w:val="0"/>
        </w:numPr>
        <w:rPr>
          <w:szCs w:val="20"/>
          <w:lang w:val="de-CH"/>
        </w:rPr>
      </w:pPr>
      <w:r w:rsidRPr="00D66F7D">
        <w:rPr>
          <w:szCs w:val="20"/>
          <w:lang w:val="de-CH"/>
        </w:rPr>
        <w:t xml:space="preserve">Brugg, </w:t>
      </w:r>
      <w:r w:rsidR="00896487">
        <w:rPr>
          <w:szCs w:val="20"/>
          <w:lang w:val="de-CH"/>
        </w:rPr>
        <w:t>15. April 2026</w:t>
      </w:r>
    </w:p>
    <w:p w14:paraId="62027B4A" w14:textId="77777777" w:rsidR="00FF1E83" w:rsidRDefault="00FF1E83" w:rsidP="00371763">
      <w:pPr>
        <w:numPr>
          <w:ilvl w:val="0"/>
          <w:numId w:val="0"/>
        </w:numPr>
        <w:rPr>
          <w:szCs w:val="20"/>
          <w:lang w:val="de-CH"/>
        </w:rPr>
      </w:pPr>
    </w:p>
    <w:p w14:paraId="139A5010" w14:textId="77777777" w:rsidR="00FF1E83" w:rsidRDefault="00FF1E83" w:rsidP="00371763">
      <w:pPr>
        <w:numPr>
          <w:ilvl w:val="0"/>
          <w:numId w:val="0"/>
        </w:numPr>
        <w:rPr>
          <w:szCs w:val="20"/>
          <w:lang w:val="de-CH"/>
        </w:rPr>
      </w:pPr>
    </w:p>
    <w:p w14:paraId="3231A323" w14:textId="77777777" w:rsidR="00FF1E83" w:rsidRDefault="00FF1E83" w:rsidP="00371763">
      <w:pPr>
        <w:numPr>
          <w:ilvl w:val="0"/>
          <w:numId w:val="0"/>
        </w:numPr>
        <w:rPr>
          <w:szCs w:val="20"/>
          <w:lang w:val="de-CH"/>
        </w:rPr>
      </w:pPr>
    </w:p>
    <w:p w14:paraId="4A2A9C8D" w14:textId="77777777" w:rsidR="00FF1E83" w:rsidRDefault="00FF1E83" w:rsidP="00371763">
      <w:pPr>
        <w:numPr>
          <w:ilvl w:val="0"/>
          <w:numId w:val="0"/>
        </w:numPr>
        <w:rPr>
          <w:szCs w:val="20"/>
          <w:lang w:val="de-CH"/>
        </w:rPr>
      </w:pPr>
    </w:p>
    <w:p w14:paraId="194C3FD4" w14:textId="77777777" w:rsidR="00FF1E83" w:rsidRDefault="00FF1E83" w:rsidP="00371763">
      <w:pPr>
        <w:numPr>
          <w:ilvl w:val="0"/>
          <w:numId w:val="0"/>
        </w:numPr>
        <w:rPr>
          <w:szCs w:val="20"/>
          <w:lang w:val="de-CH"/>
        </w:rPr>
      </w:pPr>
    </w:p>
    <w:p w14:paraId="3D9CF541" w14:textId="77777777" w:rsidR="00FF1E83" w:rsidRDefault="00FF1E83" w:rsidP="00371763">
      <w:pPr>
        <w:numPr>
          <w:ilvl w:val="0"/>
          <w:numId w:val="0"/>
        </w:numPr>
        <w:rPr>
          <w:szCs w:val="20"/>
          <w:lang w:val="de-CH"/>
        </w:rPr>
      </w:pPr>
    </w:p>
    <w:p w14:paraId="590869BE" w14:textId="77777777" w:rsidR="00FF1E83" w:rsidRDefault="00FF1E83" w:rsidP="00371763">
      <w:pPr>
        <w:numPr>
          <w:ilvl w:val="0"/>
          <w:numId w:val="0"/>
        </w:numPr>
        <w:rPr>
          <w:szCs w:val="20"/>
          <w:lang w:val="de-CH"/>
        </w:rPr>
      </w:pPr>
    </w:p>
    <w:p w14:paraId="1108D91D" w14:textId="77777777" w:rsidR="00FF1E83" w:rsidRDefault="00FF1E83" w:rsidP="00371763">
      <w:pPr>
        <w:numPr>
          <w:ilvl w:val="0"/>
          <w:numId w:val="0"/>
        </w:numPr>
        <w:rPr>
          <w:szCs w:val="20"/>
          <w:lang w:val="de-CH"/>
        </w:rPr>
      </w:pPr>
    </w:p>
    <w:p w14:paraId="481F76E6" w14:textId="77777777" w:rsidR="00FF1E83" w:rsidRDefault="00FF1E83" w:rsidP="00371763">
      <w:pPr>
        <w:numPr>
          <w:ilvl w:val="0"/>
          <w:numId w:val="0"/>
        </w:numPr>
        <w:rPr>
          <w:szCs w:val="20"/>
          <w:lang w:val="de-CH"/>
        </w:rPr>
      </w:pPr>
    </w:p>
    <w:p w14:paraId="65F049B0" w14:textId="77777777" w:rsidR="00FF1E83" w:rsidRDefault="00FF1E83" w:rsidP="00371763">
      <w:pPr>
        <w:numPr>
          <w:ilvl w:val="0"/>
          <w:numId w:val="0"/>
        </w:numPr>
        <w:rPr>
          <w:szCs w:val="20"/>
          <w:lang w:val="de-CH"/>
        </w:rPr>
      </w:pPr>
    </w:p>
    <w:p w14:paraId="36BB6CED" w14:textId="77777777" w:rsidR="00FF1E83" w:rsidRDefault="00FF1E83" w:rsidP="00371763">
      <w:pPr>
        <w:numPr>
          <w:ilvl w:val="0"/>
          <w:numId w:val="0"/>
        </w:numPr>
        <w:rPr>
          <w:szCs w:val="20"/>
          <w:lang w:val="de-CH"/>
        </w:rPr>
      </w:pPr>
    </w:p>
    <w:p w14:paraId="11584D32" w14:textId="77777777" w:rsidR="00FF1E83" w:rsidRDefault="00FF1E83" w:rsidP="00371763">
      <w:pPr>
        <w:numPr>
          <w:ilvl w:val="0"/>
          <w:numId w:val="0"/>
        </w:numPr>
        <w:rPr>
          <w:szCs w:val="20"/>
          <w:lang w:val="de-CH"/>
        </w:rPr>
      </w:pPr>
    </w:p>
    <w:p w14:paraId="34AF1313" w14:textId="77777777" w:rsidR="00FF1E83" w:rsidRDefault="00FF1E83" w:rsidP="00371763">
      <w:pPr>
        <w:numPr>
          <w:ilvl w:val="0"/>
          <w:numId w:val="0"/>
        </w:numPr>
        <w:rPr>
          <w:szCs w:val="20"/>
          <w:lang w:val="de-CH"/>
        </w:rPr>
      </w:pPr>
    </w:p>
    <w:p w14:paraId="11191070" w14:textId="77777777" w:rsidR="00FF1E83" w:rsidRDefault="00FF1E83" w:rsidP="00371763">
      <w:pPr>
        <w:numPr>
          <w:ilvl w:val="0"/>
          <w:numId w:val="0"/>
        </w:numPr>
        <w:rPr>
          <w:szCs w:val="20"/>
          <w:lang w:val="de-CH"/>
        </w:rPr>
      </w:pPr>
    </w:p>
    <w:p w14:paraId="347AA43D" w14:textId="77777777" w:rsidR="00FF1E83" w:rsidRDefault="00FF1E83" w:rsidP="00371763">
      <w:pPr>
        <w:numPr>
          <w:ilvl w:val="0"/>
          <w:numId w:val="0"/>
        </w:numPr>
        <w:rPr>
          <w:szCs w:val="20"/>
          <w:lang w:val="de-CH"/>
        </w:rPr>
      </w:pPr>
    </w:p>
    <w:p w14:paraId="4FF7A8DD" w14:textId="77777777" w:rsidR="00FF1E83" w:rsidRDefault="00FF1E83" w:rsidP="00371763">
      <w:pPr>
        <w:numPr>
          <w:ilvl w:val="0"/>
          <w:numId w:val="0"/>
        </w:numPr>
        <w:rPr>
          <w:szCs w:val="20"/>
          <w:lang w:val="de-CH"/>
        </w:rPr>
      </w:pPr>
    </w:p>
    <w:p w14:paraId="45BF20EB" w14:textId="77777777" w:rsidR="00FF1E83" w:rsidRDefault="00FF1E83" w:rsidP="00371763">
      <w:pPr>
        <w:numPr>
          <w:ilvl w:val="0"/>
          <w:numId w:val="0"/>
        </w:numPr>
        <w:rPr>
          <w:szCs w:val="20"/>
          <w:lang w:val="de-CH"/>
        </w:rPr>
      </w:pPr>
    </w:p>
    <w:p w14:paraId="5BC1364A" w14:textId="77777777" w:rsidR="00FF1E83" w:rsidRDefault="00FF1E83" w:rsidP="00371763">
      <w:pPr>
        <w:numPr>
          <w:ilvl w:val="0"/>
          <w:numId w:val="0"/>
        </w:numPr>
        <w:rPr>
          <w:szCs w:val="20"/>
          <w:lang w:val="de-CH"/>
        </w:rPr>
      </w:pPr>
    </w:p>
    <w:p w14:paraId="79FAE1A7" w14:textId="77777777" w:rsidR="00FF1E83" w:rsidRDefault="00FF1E83" w:rsidP="00371763">
      <w:pPr>
        <w:numPr>
          <w:ilvl w:val="0"/>
          <w:numId w:val="0"/>
        </w:numPr>
        <w:rPr>
          <w:szCs w:val="20"/>
          <w:lang w:val="de-CH"/>
        </w:rPr>
      </w:pPr>
    </w:p>
    <w:p w14:paraId="77DDAC12" w14:textId="77777777" w:rsidR="00FF1E83" w:rsidRDefault="00FF1E83" w:rsidP="00371763">
      <w:pPr>
        <w:numPr>
          <w:ilvl w:val="0"/>
          <w:numId w:val="0"/>
        </w:numPr>
        <w:rPr>
          <w:szCs w:val="20"/>
          <w:lang w:val="de-CH"/>
        </w:rPr>
      </w:pPr>
    </w:p>
    <w:p w14:paraId="59AACAE0" w14:textId="77777777" w:rsidR="00FF1E83" w:rsidRPr="00D66F7D" w:rsidRDefault="00FF1E83" w:rsidP="00371763">
      <w:pPr>
        <w:numPr>
          <w:ilvl w:val="0"/>
          <w:numId w:val="0"/>
        </w:numPr>
        <w:rPr>
          <w:szCs w:val="20"/>
          <w:lang w:val="de-CH"/>
        </w:rPr>
      </w:pPr>
    </w:p>
    <w:p w14:paraId="5865A6B7" w14:textId="6C79C97A" w:rsidR="00B9759B" w:rsidRPr="00D66F7D" w:rsidRDefault="00371763" w:rsidP="00371763">
      <w:pPr>
        <w:numPr>
          <w:ilvl w:val="0"/>
          <w:numId w:val="0"/>
        </w:numPr>
        <w:ind w:left="357" w:hanging="357"/>
        <w:rPr>
          <w:sz w:val="12"/>
          <w:szCs w:val="12"/>
          <w:lang w:val="de-CH"/>
        </w:rPr>
      </w:pPr>
      <w:r w:rsidRPr="00D66F7D">
        <w:rPr>
          <w:sz w:val="12"/>
          <w:szCs w:val="12"/>
          <w:lang w:val="de-CH"/>
        </w:rPr>
        <w:fldChar w:fldCharType="begin"/>
      </w:r>
      <w:r w:rsidRPr="00D66F7D">
        <w:rPr>
          <w:sz w:val="12"/>
          <w:szCs w:val="12"/>
          <w:lang w:val="de-CH"/>
        </w:rPr>
        <w:instrText xml:space="preserve"> FILENAME  \p  \* MERGEFORMAT </w:instrText>
      </w:r>
      <w:r w:rsidRPr="00D66F7D">
        <w:rPr>
          <w:sz w:val="12"/>
          <w:szCs w:val="12"/>
          <w:lang w:val="de-CH"/>
        </w:rPr>
        <w:fldChar w:fldCharType="separate"/>
      </w:r>
      <w:r w:rsidR="00FF1E83">
        <w:rPr>
          <w:noProof/>
          <w:sz w:val="12"/>
          <w:szCs w:val="12"/>
          <w:lang w:val="de-CH"/>
        </w:rPr>
        <w:t>W:\Bildung\SwissSkills 2025\Reglement\Reglement SwissSkills25_d_def.docx</w:t>
      </w:r>
      <w:r w:rsidRPr="00D66F7D">
        <w:rPr>
          <w:sz w:val="12"/>
          <w:szCs w:val="12"/>
          <w:lang w:val="de-CH"/>
        </w:rPr>
        <w:fldChar w:fldCharType="end"/>
      </w:r>
    </w:p>
    <w:sectPr w:rsidR="00B9759B" w:rsidRPr="00D66F7D" w:rsidSect="005A18DE">
      <w:footerReference w:type="default" r:id="rId8"/>
      <w:headerReference w:type="first" r:id="rId9"/>
      <w:footerReference w:type="first" r:id="rId10"/>
      <w:pgSz w:w="11906" w:h="16838" w:code="9"/>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D3A2" w14:textId="77777777" w:rsidR="00F84073" w:rsidRDefault="00F84073">
      <w:r>
        <w:separator/>
      </w:r>
    </w:p>
  </w:endnote>
  <w:endnote w:type="continuationSeparator" w:id="0">
    <w:p w14:paraId="585B8B1E" w14:textId="77777777" w:rsidR="00F84073" w:rsidRDefault="00F8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AC61" w14:textId="74683693" w:rsidR="00ED2B0A" w:rsidRDefault="00ED2B0A">
    <w:pPr>
      <w:pStyle w:val="Fuzeile"/>
    </w:pPr>
    <w:r>
      <w:tab/>
      <w:t xml:space="preserve">- </w:t>
    </w:r>
    <w:r>
      <w:fldChar w:fldCharType="begin"/>
    </w:r>
    <w:r>
      <w:instrText xml:space="preserve"> PAGE </w:instrText>
    </w:r>
    <w:r>
      <w:fldChar w:fldCharType="separate"/>
    </w:r>
    <w:r w:rsidR="009E6FED">
      <w:rPr>
        <w:noProof/>
      </w:rPr>
      <w:t>6</w:t>
    </w:r>
    <w:r>
      <w:fldChar w:fldCharType="end"/>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DB6E" w14:textId="77777777" w:rsidR="00ED2B0A" w:rsidRDefault="00ED2B0A">
    <w:pPr>
      <w:pStyle w:val="Fuzeile"/>
    </w:pPr>
    <w:r>
      <w:rPr>
        <w:noProof/>
        <w:lang w:val="de-CH" w:eastAsia="de-CH"/>
      </w:rPr>
      <w:drawing>
        <wp:anchor distT="0" distB="0" distL="114300" distR="114300" simplePos="0" relativeHeight="251658240" behindDoc="1" locked="0" layoutInCell="1" allowOverlap="1" wp14:anchorId="2254A884" wp14:editId="24D19078">
          <wp:simplePos x="0" y="0"/>
          <wp:positionH relativeFrom="page">
            <wp:posOffset>1684655</wp:posOffset>
          </wp:positionH>
          <wp:positionV relativeFrom="page">
            <wp:posOffset>10115550</wp:posOffset>
          </wp:positionV>
          <wp:extent cx="4860290" cy="619125"/>
          <wp:effectExtent l="0" t="0" r="0" b="0"/>
          <wp:wrapNone/>
          <wp:docPr id="4" name="Fuss_primaryFooter_1" descr="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_primaryFooter_1" descr="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0290" cy="619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DB18" w14:textId="77777777" w:rsidR="00F84073" w:rsidRDefault="00F84073">
      <w:r>
        <w:separator/>
      </w:r>
    </w:p>
  </w:footnote>
  <w:footnote w:type="continuationSeparator" w:id="0">
    <w:p w14:paraId="12E32030" w14:textId="77777777" w:rsidR="00F84073" w:rsidRDefault="00F8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AEC4" w14:textId="77777777" w:rsidR="00ED2B0A" w:rsidRDefault="00ED2B0A" w:rsidP="00D418AD">
    <w:pPr>
      <w:pStyle w:val="Kopfzeile"/>
      <w:numPr>
        <w:ilvl w:val="0"/>
        <w:numId w:val="0"/>
      </w:numPr>
      <w:ind w:left="357" w:hanging="357"/>
    </w:pPr>
    <w:r>
      <w:rPr>
        <w:noProof/>
        <w:lang w:val="de-CH" w:eastAsia="de-CH"/>
      </w:rPr>
      <w:drawing>
        <wp:anchor distT="0" distB="0" distL="114300" distR="114300" simplePos="0" relativeHeight="251657216" behindDoc="1" locked="0" layoutInCell="1" allowOverlap="1" wp14:anchorId="1D8620FF" wp14:editId="3DAC9ECB">
          <wp:simplePos x="0" y="0"/>
          <wp:positionH relativeFrom="page">
            <wp:posOffset>2411730</wp:posOffset>
          </wp:positionH>
          <wp:positionV relativeFrom="page">
            <wp:posOffset>323850</wp:posOffset>
          </wp:positionV>
          <wp:extent cx="3223895" cy="525780"/>
          <wp:effectExtent l="0" t="0" r="0" b="0"/>
          <wp:wrapNone/>
          <wp:docPr id="3" name="Kopf_primaryHeader_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primaryHeader_1" descr="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3895" cy="52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466F7"/>
    <w:multiLevelType w:val="hybridMultilevel"/>
    <w:tmpl w:val="C7E2E3DA"/>
    <w:lvl w:ilvl="0" w:tplc="FFE6A332">
      <w:start w:val="1"/>
      <w:numFmt w:val="bullet"/>
      <w:lvlText w:val=""/>
      <w:lvlJc w:val="left"/>
      <w:pPr>
        <w:ind w:left="720" w:hanging="360"/>
      </w:pPr>
      <w:rPr>
        <w:rFonts w:ascii="Symbol" w:hAnsi="Symbol" w:hint="default"/>
        <w:color w:val="00903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DF52573"/>
    <w:multiLevelType w:val="multilevel"/>
    <w:tmpl w:val="15F23B42"/>
    <w:lvl w:ilvl="0">
      <w:start w:val="1"/>
      <w:numFmt w:val="decimal"/>
      <w:lvlText w:val="%1."/>
      <w:lvlJc w:val="left"/>
      <w:pPr>
        <w:ind w:left="357" w:hanging="357"/>
      </w:pPr>
      <w:rPr>
        <w:rFonts w:hint="default"/>
      </w:rPr>
    </w:lvl>
    <w:lvl w:ilvl="1">
      <w:start w:val="1"/>
      <w:numFmt w:val="decimal"/>
      <w:lvlRestart w:val="0"/>
      <w:lvlText w:val="%2.%1."/>
      <w:lvlJc w:val="left"/>
      <w:pPr>
        <w:ind w:left="357" w:hanging="357"/>
      </w:pPr>
      <w:rPr>
        <w:rFonts w:hint="default"/>
      </w:rPr>
    </w:lvl>
    <w:lvl w:ilvl="2">
      <w:start w:val="1"/>
      <w:numFmt w:val="lowerLetter"/>
      <w:lvlRestart w:val="0"/>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 w15:restartNumberingAfterBreak="0">
    <w:nsid w:val="4A9D3F6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3320BD"/>
    <w:multiLevelType w:val="multilevel"/>
    <w:tmpl w:val="EB501D22"/>
    <w:lvl w:ilvl="0">
      <w:start w:val="1"/>
      <w:numFmt w:val="decimal"/>
      <w:pStyle w:val="Titel"/>
      <w:lvlText w:val="%1."/>
      <w:lvlJc w:val="left"/>
      <w:pPr>
        <w:ind w:left="357" w:hanging="357"/>
      </w:pPr>
      <w:rPr>
        <w:rFonts w:hint="default"/>
      </w:rPr>
    </w:lvl>
    <w:lvl w:ilvl="1">
      <w:start w:val="1"/>
      <w:numFmt w:val="decimal"/>
      <w:lvlRestart w:val="0"/>
      <w:pStyle w:val="berschrift1"/>
      <w:lvlText w:val="%1.%2."/>
      <w:lvlJc w:val="left"/>
      <w:pPr>
        <w:ind w:left="357" w:hanging="357"/>
      </w:pPr>
      <w:rPr>
        <w:rFonts w:hint="default"/>
      </w:rPr>
    </w:lvl>
    <w:lvl w:ilvl="2">
      <w:start w:val="1"/>
      <w:numFmt w:val="lowerLetter"/>
      <w:lvlRestart w:val="0"/>
      <w:pStyle w:val="Standard"/>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4F8021C9"/>
    <w:multiLevelType w:val="hybridMultilevel"/>
    <w:tmpl w:val="AC1E801C"/>
    <w:lvl w:ilvl="0" w:tplc="FFE6A332">
      <w:start w:val="1"/>
      <w:numFmt w:val="bullet"/>
      <w:lvlText w:val=""/>
      <w:lvlJc w:val="left"/>
      <w:pPr>
        <w:ind w:left="720" w:hanging="360"/>
      </w:pPr>
      <w:rPr>
        <w:rFonts w:ascii="Symbol" w:hAnsi="Symbol" w:hint="default"/>
        <w:color w:val="00903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C10E3B"/>
    <w:multiLevelType w:val="hybridMultilevel"/>
    <w:tmpl w:val="1D14ECD2"/>
    <w:lvl w:ilvl="0" w:tplc="08070019">
      <w:start w:val="1"/>
      <w:numFmt w:val="lowerLetter"/>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64DA420E"/>
    <w:multiLevelType w:val="hybridMultilevel"/>
    <w:tmpl w:val="AE3E0850"/>
    <w:lvl w:ilvl="0" w:tplc="FFE6A332">
      <w:start w:val="1"/>
      <w:numFmt w:val="bullet"/>
      <w:lvlText w:val=""/>
      <w:lvlJc w:val="left"/>
      <w:pPr>
        <w:ind w:left="1600" w:hanging="360"/>
      </w:pPr>
      <w:rPr>
        <w:rFonts w:ascii="Symbol" w:hAnsi="Symbol" w:hint="default"/>
        <w:color w:val="009036"/>
      </w:rPr>
    </w:lvl>
    <w:lvl w:ilvl="1" w:tplc="08070003" w:tentative="1">
      <w:start w:val="1"/>
      <w:numFmt w:val="bullet"/>
      <w:lvlText w:val="o"/>
      <w:lvlJc w:val="left"/>
      <w:pPr>
        <w:ind w:left="2320" w:hanging="360"/>
      </w:pPr>
      <w:rPr>
        <w:rFonts w:ascii="Courier New" w:hAnsi="Courier New" w:cs="Courier New" w:hint="default"/>
      </w:rPr>
    </w:lvl>
    <w:lvl w:ilvl="2" w:tplc="08070005" w:tentative="1">
      <w:start w:val="1"/>
      <w:numFmt w:val="bullet"/>
      <w:lvlText w:val=""/>
      <w:lvlJc w:val="left"/>
      <w:pPr>
        <w:ind w:left="3040" w:hanging="360"/>
      </w:pPr>
      <w:rPr>
        <w:rFonts w:ascii="Wingdings" w:hAnsi="Wingdings" w:hint="default"/>
      </w:rPr>
    </w:lvl>
    <w:lvl w:ilvl="3" w:tplc="08070001" w:tentative="1">
      <w:start w:val="1"/>
      <w:numFmt w:val="bullet"/>
      <w:lvlText w:val=""/>
      <w:lvlJc w:val="left"/>
      <w:pPr>
        <w:ind w:left="3760" w:hanging="360"/>
      </w:pPr>
      <w:rPr>
        <w:rFonts w:ascii="Symbol" w:hAnsi="Symbol" w:hint="default"/>
      </w:rPr>
    </w:lvl>
    <w:lvl w:ilvl="4" w:tplc="08070003" w:tentative="1">
      <w:start w:val="1"/>
      <w:numFmt w:val="bullet"/>
      <w:lvlText w:val="o"/>
      <w:lvlJc w:val="left"/>
      <w:pPr>
        <w:ind w:left="4480" w:hanging="360"/>
      </w:pPr>
      <w:rPr>
        <w:rFonts w:ascii="Courier New" w:hAnsi="Courier New" w:cs="Courier New" w:hint="default"/>
      </w:rPr>
    </w:lvl>
    <w:lvl w:ilvl="5" w:tplc="08070005" w:tentative="1">
      <w:start w:val="1"/>
      <w:numFmt w:val="bullet"/>
      <w:lvlText w:val=""/>
      <w:lvlJc w:val="left"/>
      <w:pPr>
        <w:ind w:left="5200" w:hanging="360"/>
      </w:pPr>
      <w:rPr>
        <w:rFonts w:ascii="Wingdings" w:hAnsi="Wingdings" w:hint="default"/>
      </w:rPr>
    </w:lvl>
    <w:lvl w:ilvl="6" w:tplc="08070001" w:tentative="1">
      <w:start w:val="1"/>
      <w:numFmt w:val="bullet"/>
      <w:lvlText w:val=""/>
      <w:lvlJc w:val="left"/>
      <w:pPr>
        <w:ind w:left="5920" w:hanging="360"/>
      </w:pPr>
      <w:rPr>
        <w:rFonts w:ascii="Symbol" w:hAnsi="Symbol" w:hint="default"/>
      </w:rPr>
    </w:lvl>
    <w:lvl w:ilvl="7" w:tplc="08070003" w:tentative="1">
      <w:start w:val="1"/>
      <w:numFmt w:val="bullet"/>
      <w:lvlText w:val="o"/>
      <w:lvlJc w:val="left"/>
      <w:pPr>
        <w:ind w:left="6640" w:hanging="360"/>
      </w:pPr>
      <w:rPr>
        <w:rFonts w:ascii="Courier New" w:hAnsi="Courier New" w:cs="Courier New" w:hint="default"/>
      </w:rPr>
    </w:lvl>
    <w:lvl w:ilvl="8" w:tplc="08070005" w:tentative="1">
      <w:start w:val="1"/>
      <w:numFmt w:val="bullet"/>
      <w:lvlText w:val=""/>
      <w:lvlJc w:val="left"/>
      <w:pPr>
        <w:ind w:left="7360" w:hanging="360"/>
      </w:pPr>
      <w:rPr>
        <w:rFonts w:ascii="Wingdings" w:hAnsi="Wingdings" w:hint="default"/>
      </w:rPr>
    </w:lvl>
  </w:abstractNum>
  <w:num w:numId="1" w16cid:durableId="1008675297">
    <w:abstractNumId w:val="6"/>
  </w:num>
  <w:num w:numId="2" w16cid:durableId="921837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8943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946295">
    <w:abstractNumId w:val="1"/>
  </w:num>
  <w:num w:numId="5" w16cid:durableId="811364201">
    <w:abstractNumId w:val="4"/>
  </w:num>
  <w:num w:numId="6" w16cid:durableId="362243383">
    <w:abstractNumId w:val="0"/>
  </w:num>
  <w:num w:numId="7" w16cid:durableId="1914511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6676848">
    <w:abstractNumId w:val="3"/>
  </w:num>
  <w:num w:numId="9" w16cid:durableId="109990804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66511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6192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557625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684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656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005049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7515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668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10579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9673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13144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108183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9797697">
    <w:abstractNumId w:val="3"/>
  </w:num>
  <w:num w:numId="23" w16cid:durableId="820655499">
    <w:abstractNumId w:val="2"/>
  </w:num>
  <w:num w:numId="24" w16cid:durableId="22441577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83"/>
    <w:rsid w:val="000008D9"/>
    <w:rsid w:val="0000258C"/>
    <w:rsid w:val="0000393D"/>
    <w:rsid w:val="00004AC0"/>
    <w:rsid w:val="0001011D"/>
    <w:rsid w:val="00011504"/>
    <w:rsid w:val="00011856"/>
    <w:rsid w:val="00032161"/>
    <w:rsid w:val="000322B4"/>
    <w:rsid w:val="00032977"/>
    <w:rsid w:val="00040C4D"/>
    <w:rsid w:val="00047465"/>
    <w:rsid w:val="00047772"/>
    <w:rsid w:val="00047E92"/>
    <w:rsid w:val="000546B5"/>
    <w:rsid w:val="000559E7"/>
    <w:rsid w:val="000601BD"/>
    <w:rsid w:val="00061849"/>
    <w:rsid w:val="00074160"/>
    <w:rsid w:val="00081D84"/>
    <w:rsid w:val="00085EA9"/>
    <w:rsid w:val="00090003"/>
    <w:rsid w:val="000A2C66"/>
    <w:rsid w:val="000B0365"/>
    <w:rsid w:val="000B2937"/>
    <w:rsid w:val="000B6FF1"/>
    <w:rsid w:val="000C1C42"/>
    <w:rsid w:val="000C5B06"/>
    <w:rsid w:val="000C5BF3"/>
    <w:rsid w:val="000E4DA5"/>
    <w:rsid w:val="000F3A3B"/>
    <w:rsid w:val="000F4BD3"/>
    <w:rsid w:val="000F62C4"/>
    <w:rsid w:val="000F6D62"/>
    <w:rsid w:val="00100624"/>
    <w:rsid w:val="001046D0"/>
    <w:rsid w:val="0010544F"/>
    <w:rsid w:val="00107023"/>
    <w:rsid w:val="00111BE5"/>
    <w:rsid w:val="0012111A"/>
    <w:rsid w:val="001223E0"/>
    <w:rsid w:val="001261CC"/>
    <w:rsid w:val="001273EB"/>
    <w:rsid w:val="0013531E"/>
    <w:rsid w:val="00135600"/>
    <w:rsid w:val="001411F7"/>
    <w:rsid w:val="0014619A"/>
    <w:rsid w:val="001600D2"/>
    <w:rsid w:val="00181167"/>
    <w:rsid w:val="00185F84"/>
    <w:rsid w:val="001900F1"/>
    <w:rsid w:val="00194B26"/>
    <w:rsid w:val="00197F0B"/>
    <w:rsid w:val="001A59D0"/>
    <w:rsid w:val="001A704A"/>
    <w:rsid w:val="001B049C"/>
    <w:rsid w:val="001B1F2D"/>
    <w:rsid w:val="001C6739"/>
    <w:rsid w:val="001C720E"/>
    <w:rsid w:val="002023B9"/>
    <w:rsid w:val="00202BC4"/>
    <w:rsid w:val="002138AF"/>
    <w:rsid w:val="00214054"/>
    <w:rsid w:val="00223648"/>
    <w:rsid w:val="00252901"/>
    <w:rsid w:val="00260561"/>
    <w:rsid w:val="00266463"/>
    <w:rsid w:val="00291829"/>
    <w:rsid w:val="002A27AD"/>
    <w:rsid w:val="002A59B8"/>
    <w:rsid w:val="002A5A25"/>
    <w:rsid w:val="002A6F81"/>
    <w:rsid w:val="002B2D22"/>
    <w:rsid w:val="002B766C"/>
    <w:rsid w:val="002C1478"/>
    <w:rsid w:val="002D33C6"/>
    <w:rsid w:val="002D4968"/>
    <w:rsid w:val="002E5277"/>
    <w:rsid w:val="003018BC"/>
    <w:rsid w:val="003041CB"/>
    <w:rsid w:val="00311127"/>
    <w:rsid w:val="00312920"/>
    <w:rsid w:val="003154A0"/>
    <w:rsid w:val="00323424"/>
    <w:rsid w:val="003311CC"/>
    <w:rsid w:val="003314B5"/>
    <w:rsid w:val="00333E24"/>
    <w:rsid w:val="00336076"/>
    <w:rsid w:val="00353A03"/>
    <w:rsid w:val="00371763"/>
    <w:rsid w:val="003740B5"/>
    <w:rsid w:val="003807E3"/>
    <w:rsid w:val="003946A0"/>
    <w:rsid w:val="003A1817"/>
    <w:rsid w:val="003A53BB"/>
    <w:rsid w:val="003B2C39"/>
    <w:rsid w:val="003B6728"/>
    <w:rsid w:val="003C046E"/>
    <w:rsid w:val="003D486D"/>
    <w:rsid w:val="003E51A4"/>
    <w:rsid w:val="003F0187"/>
    <w:rsid w:val="003F12B4"/>
    <w:rsid w:val="00402669"/>
    <w:rsid w:val="00402DCA"/>
    <w:rsid w:val="004144C9"/>
    <w:rsid w:val="004168A8"/>
    <w:rsid w:val="00420EB8"/>
    <w:rsid w:val="00435248"/>
    <w:rsid w:val="0043579B"/>
    <w:rsid w:val="004414BB"/>
    <w:rsid w:val="004476E8"/>
    <w:rsid w:val="0046278F"/>
    <w:rsid w:val="00473A54"/>
    <w:rsid w:val="004805A9"/>
    <w:rsid w:val="00481FC6"/>
    <w:rsid w:val="004823AB"/>
    <w:rsid w:val="00493055"/>
    <w:rsid w:val="00493FBA"/>
    <w:rsid w:val="004A0014"/>
    <w:rsid w:val="004A0642"/>
    <w:rsid w:val="004A4E07"/>
    <w:rsid w:val="004B12C7"/>
    <w:rsid w:val="004B3120"/>
    <w:rsid w:val="004B3A91"/>
    <w:rsid w:val="004B6E57"/>
    <w:rsid w:val="004C4CC5"/>
    <w:rsid w:val="004F4B68"/>
    <w:rsid w:val="00507643"/>
    <w:rsid w:val="00511B78"/>
    <w:rsid w:val="00517F06"/>
    <w:rsid w:val="00544736"/>
    <w:rsid w:val="00544B92"/>
    <w:rsid w:val="00546560"/>
    <w:rsid w:val="0055323A"/>
    <w:rsid w:val="005551CC"/>
    <w:rsid w:val="00563309"/>
    <w:rsid w:val="00570D1E"/>
    <w:rsid w:val="00575A6D"/>
    <w:rsid w:val="00582EDC"/>
    <w:rsid w:val="00582F77"/>
    <w:rsid w:val="005A031C"/>
    <w:rsid w:val="005A18DE"/>
    <w:rsid w:val="005A1D6C"/>
    <w:rsid w:val="005A79FF"/>
    <w:rsid w:val="005B0599"/>
    <w:rsid w:val="005B0E81"/>
    <w:rsid w:val="005B5898"/>
    <w:rsid w:val="005C176B"/>
    <w:rsid w:val="005C2960"/>
    <w:rsid w:val="005C58B2"/>
    <w:rsid w:val="005D096F"/>
    <w:rsid w:val="005D1724"/>
    <w:rsid w:val="005D3C38"/>
    <w:rsid w:val="005E6F23"/>
    <w:rsid w:val="005F048D"/>
    <w:rsid w:val="005F5429"/>
    <w:rsid w:val="005F5C5A"/>
    <w:rsid w:val="005F7D51"/>
    <w:rsid w:val="00600BE1"/>
    <w:rsid w:val="00607A8E"/>
    <w:rsid w:val="00615235"/>
    <w:rsid w:val="00622831"/>
    <w:rsid w:val="006357D5"/>
    <w:rsid w:val="00641653"/>
    <w:rsid w:val="00650011"/>
    <w:rsid w:val="00650348"/>
    <w:rsid w:val="006509D3"/>
    <w:rsid w:val="00656E34"/>
    <w:rsid w:val="00660568"/>
    <w:rsid w:val="00670EE3"/>
    <w:rsid w:val="00674CE8"/>
    <w:rsid w:val="00676937"/>
    <w:rsid w:val="00676CB7"/>
    <w:rsid w:val="00676F5C"/>
    <w:rsid w:val="00680EF5"/>
    <w:rsid w:val="006834F2"/>
    <w:rsid w:val="0068756B"/>
    <w:rsid w:val="006A0267"/>
    <w:rsid w:val="006A5F6F"/>
    <w:rsid w:val="006A6CB5"/>
    <w:rsid w:val="006B661E"/>
    <w:rsid w:val="006C18E6"/>
    <w:rsid w:val="006D1135"/>
    <w:rsid w:val="006D22EE"/>
    <w:rsid w:val="006D6DB4"/>
    <w:rsid w:val="006D7789"/>
    <w:rsid w:val="006E16FF"/>
    <w:rsid w:val="006E43C9"/>
    <w:rsid w:val="006E49D5"/>
    <w:rsid w:val="006F6025"/>
    <w:rsid w:val="007017D6"/>
    <w:rsid w:val="00720308"/>
    <w:rsid w:val="00721B65"/>
    <w:rsid w:val="007220D5"/>
    <w:rsid w:val="007444B6"/>
    <w:rsid w:val="00745E0C"/>
    <w:rsid w:val="00755ECB"/>
    <w:rsid w:val="00763BBA"/>
    <w:rsid w:val="00765494"/>
    <w:rsid w:val="007807BC"/>
    <w:rsid w:val="0078766C"/>
    <w:rsid w:val="00787936"/>
    <w:rsid w:val="007A29A1"/>
    <w:rsid w:val="007A58A4"/>
    <w:rsid w:val="007B277A"/>
    <w:rsid w:val="007B38A2"/>
    <w:rsid w:val="007C30C4"/>
    <w:rsid w:val="007C4C67"/>
    <w:rsid w:val="007C5B1B"/>
    <w:rsid w:val="007F29C4"/>
    <w:rsid w:val="007F3F18"/>
    <w:rsid w:val="008037EA"/>
    <w:rsid w:val="00806D71"/>
    <w:rsid w:val="00812293"/>
    <w:rsid w:val="008175FB"/>
    <w:rsid w:val="00821400"/>
    <w:rsid w:val="0082601D"/>
    <w:rsid w:val="008272A9"/>
    <w:rsid w:val="00834A89"/>
    <w:rsid w:val="008359E5"/>
    <w:rsid w:val="00842638"/>
    <w:rsid w:val="00842CC5"/>
    <w:rsid w:val="0084503A"/>
    <w:rsid w:val="00845B17"/>
    <w:rsid w:val="00846456"/>
    <w:rsid w:val="00847EEE"/>
    <w:rsid w:val="00850AA7"/>
    <w:rsid w:val="0085192A"/>
    <w:rsid w:val="008541C3"/>
    <w:rsid w:val="00854A3E"/>
    <w:rsid w:val="008674CC"/>
    <w:rsid w:val="00870BD4"/>
    <w:rsid w:val="0088714C"/>
    <w:rsid w:val="00893557"/>
    <w:rsid w:val="0089357D"/>
    <w:rsid w:val="00896487"/>
    <w:rsid w:val="008A6AFD"/>
    <w:rsid w:val="008A7149"/>
    <w:rsid w:val="008B6A98"/>
    <w:rsid w:val="008C16B6"/>
    <w:rsid w:val="008C27E3"/>
    <w:rsid w:val="008C5066"/>
    <w:rsid w:val="008C67F9"/>
    <w:rsid w:val="008C749D"/>
    <w:rsid w:val="008D57C4"/>
    <w:rsid w:val="008E079F"/>
    <w:rsid w:val="008E5632"/>
    <w:rsid w:val="008F0107"/>
    <w:rsid w:val="008F0C2A"/>
    <w:rsid w:val="008F11F8"/>
    <w:rsid w:val="008F5548"/>
    <w:rsid w:val="00903F3C"/>
    <w:rsid w:val="00904922"/>
    <w:rsid w:val="009069DC"/>
    <w:rsid w:val="0091400B"/>
    <w:rsid w:val="00914ACF"/>
    <w:rsid w:val="009150B9"/>
    <w:rsid w:val="00926A5A"/>
    <w:rsid w:val="00932030"/>
    <w:rsid w:val="00933D8C"/>
    <w:rsid w:val="00934B43"/>
    <w:rsid w:val="00935202"/>
    <w:rsid w:val="0094733F"/>
    <w:rsid w:val="00951A23"/>
    <w:rsid w:val="00953921"/>
    <w:rsid w:val="00960605"/>
    <w:rsid w:val="00964B2E"/>
    <w:rsid w:val="00970FDB"/>
    <w:rsid w:val="0097620D"/>
    <w:rsid w:val="009804C3"/>
    <w:rsid w:val="00980CD7"/>
    <w:rsid w:val="00995A44"/>
    <w:rsid w:val="009B1564"/>
    <w:rsid w:val="009B1C7B"/>
    <w:rsid w:val="009B2A11"/>
    <w:rsid w:val="009C4B70"/>
    <w:rsid w:val="009C7661"/>
    <w:rsid w:val="009D22FB"/>
    <w:rsid w:val="009E6FED"/>
    <w:rsid w:val="00A02BE4"/>
    <w:rsid w:val="00A07F86"/>
    <w:rsid w:val="00A1326D"/>
    <w:rsid w:val="00A20FAA"/>
    <w:rsid w:val="00A222F3"/>
    <w:rsid w:val="00A264FA"/>
    <w:rsid w:val="00A32CED"/>
    <w:rsid w:val="00A32F87"/>
    <w:rsid w:val="00A50FB0"/>
    <w:rsid w:val="00A512EE"/>
    <w:rsid w:val="00A529C5"/>
    <w:rsid w:val="00A6451C"/>
    <w:rsid w:val="00A83AB9"/>
    <w:rsid w:val="00A84F69"/>
    <w:rsid w:val="00A95B32"/>
    <w:rsid w:val="00AA315C"/>
    <w:rsid w:val="00AA455C"/>
    <w:rsid w:val="00AB3EBE"/>
    <w:rsid w:val="00AD09BE"/>
    <w:rsid w:val="00AD4AC3"/>
    <w:rsid w:val="00AD6204"/>
    <w:rsid w:val="00AD7E39"/>
    <w:rsid w:val="00AE192A"/>
    <w:rsid w:val="00AE4972"/>
    <w:rsid w:val="00AE5A5D"/>
    <w:rsid w:val="00AE6F3B"/>
    <w:rsid w:val="00AE7865"/>
    <w:rsid w:val="00B01A8E"/>
    <w:rsid w:val="00B05C8E"/>
    <w:rsid w:val="00B07E21"/>
    <w:rsid w:val="00B219F3"/>
    <w:rsid w:val="00B237EA"/>
    <w:rsid w:val="00B33F0E"/>
    <w:rsid w:val="00B347E8"/>
    <w:rsid w:val="00B5193E"/>
    <w:rsid w:val="00B7248F"/>
    <w:rsid w:val="00B76921"/>
    <w:rsid w:val="00B841C4"/>
    <w:rsid w:val="00B8777E"/>
    <w:rsid w:val="00B90DE3"/>
    <w:rsid w:val="00B91783"/>
    <w:rsid w:val="00B9759B"/>
    <w:rsid w:val="00BA287B"/>
    <w:rsid w:val="00BA2A95"/>
    <w:rsid w:val="00BA6D6C"/>
    <w:rsid w:val="00BB0A3C"/>
    <w:rsid w:val="00BB173D"/>
    <w:rsid w:val="00BB4387"/>
    <w:rsid w:val="00BB6EFC"/>
    <w:rsid w:val="00BB6FDC"/>
    <w:rsid w:val="00BC1BFF"/>
    <w:rsid w:val="00BC61FF"/>
    <w:rsid w:val="00BC7209"/>
    <w:rsid w:val="00BD3AF0"/>
    <w:rsid w:val="00BD44E8"/>
    <w:rsid w:val="00BD5584"/>
    <w:rsid w:val="00BF0B35"/>
    <w:rsid w:val="00BF1ABF"/>
    <w:rsid w:val="00BF215E"/>
    <w:rsid w:val="00BF56A9"/>
    <w:rsid w:val="00C013DD"/>
    <w:rsid w:val="00C07A64"/>
    <w:rsid w:val="00C11D05"/>
    <w:rsid w:val="00C148AE"/>
    <w:rsid w:val="00C165E8"/>
    <w:rsid w:val="00C20A93"/>
    <w:rsid w:val="00C32B97"/>
    <w:rsid w:val="00C45575"/>
    <w:rsid w:val="00C50145"/>
    <w:rsid w:val="00C50FCB"/>
    <w:rsid w:val="00C52570"/>
    <w:rsid w:val="00C60E8C"/>
    <w:rsid w:val="00C6542C"/>
    <w:rsid w:val="00C76EBA"/>
    <w:rsid w:val="00C8414F"/>
    <w:rsid w:val="00C86AC8"/>
    <w:rsid w:val="00C91E8D"/>
    <w:rsid w:val="00C945D4"/>
    <w:rsid w:val="00C94CD7"/>
    <w:rsid w:val="00C96525"/>
    <w:rsid w:val="00CA2FEE"/>
    <w:rsid w:val="00CA3737"/>
    <w:rsid w:val="00CB3946"/>
    <w:rsid w:val="00CB775B"/>
    <w:rsid w:val="00CC0554"/>
    <w:rsid w:val="00CC66D3"/>
    <w:rsid w:val="00CD121D"/>
    <w:rsid w:val="00CE6EB2"/>
    <w:rsid w:val="00CF4E9C"/>
    <w:rsid w:val="00D02CD9"/>
    <w:rsid w:val="00D05034"/>
    <w:rsid w:val="00D112F3"/>
    <w:rsid w:val="00D20EFA"/>
    <w:rsid w:val="00D26DF5"/>
    <w:rsid w:val="00D4107C"/>
    <w:rsid w:val="00D418AD"/>
    <w:rsid w:val="00D41F20"/>
    <w:rsid w:val="00D50E74"/>
    <w:rsid w:val="00D64627"/>
    <w:rsid w:val="00D66F7D"/>
    <w:rsid w:val="00D74015"/>
    <w:rsid w:val="00D77867"/>
    <w:rsid w:val="00D837F6"/>
    <w:rsid w:val="00D86FB7"/>
    <w:rsid w:val="00D9035C"/>
    <w:rsid w:val="00D92535"/>
    <w:rsid w:val="00D9791A"/>
    <w:rsid w:val="00DE31D4"/>
    <w:rsid w:val="00DE6A6A"/>
    <w:rsid w:val="00DE796D"/>
    <w:rsid w:val="00DF0CED"/>
    <w:rsid w:val="00DF149B"/>
    <w:rsid w:val="00DF54FA"/>
    <w:rsid w:val="00E262B5"/>
    <w:rsid w:val="00E35189"/>
    <w:rsid w:val="00E50F21"/>
    <w:rsid w:val="00E57E8C"/>
    <w:rsid w:val="00E63892"/>
    <w:rsid w:val="00E71F8F"/>
    <w:rsid w:val="00E81176"/>
    <w:rsid w:val="00E813AD"/>
    <w:rsid w:val="00E874CD"/>
    <w:rsid w:val="00E94F28"/>
    <w:rsid w:val="00EA20EE"/>
    <w:rsid w:val="00EA2747"/>
    <w:rsid w:val="00EC3E9B"/>
    <w:rsid w:val="00EC7042"/>
    <w:rsid w:val="00ED2B0A"/>
    <w:rsid w:val="00ED441C"/>
    <w:rsid w:val="00ED5321"/>
    <w:rsid w:val="00EE2E68"/>
    <w:rsid w:val="00EE2E88"/>
    <w:rsid w:val="00EF3A96"/>
    <w:rsid w:val="00EF5AA9"/>
    <w:rsid w:val="00F009CD"/>
    <w:rsid w:val="00F053D6"/>
    <w:rsid w:val="00F06773"/>
    <w:rsid w:val="00F149EC"/>
    <w:rsid w:val="00F20D50"/>
    <w:rsid w:val="00F227B4"/>
    <w:rsid w:val="00F2578E"/>
    <w:rsid w:val="00F45DB9"/>
    <w:rsid w:val="00F464DD"/>
    <w:rsid w:val="00F5340C"/>
    <w:rsid w:val="00F535E2"/>
    <w:rsid w:val="00F57885"/>
    <w:rsid w:val="00F613DB"/>
    <w:rsid w:val="00F65CA5"/>
    <w:rsid w:val="00F65F9C"/>
    <w:rsid w:val="00F74911"/>
    <w:rsid w:val="00F84073"/>
    <w:rsid w:val="00F91083"/>
    <w:rsid w:val="00FA4F54"/>
    <w:rsid w:val="00FA7B9F"/>
    <w:rsid w:val="00FB0F18"/>
    <w:rsid w:val="00FB55D7"/>
    <w:rsid w:val="00FB7CB3"/>
    <w:rsid w:val="00FC179D"/>
    <w:rsid w:val="00FC486C"/>
    <w:rsid w:val="00FC6FED"/>
    <w:rsid w:val="00FD3D08"/>
    <w:rsid w:val="00FD74FE"/>
    <w:rsid w:val="00FF1E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AED38"/>
  <w15:chartTrackingRefBased/>
  <w15:docId w15:val="{DB7528E7-8877-419D-9707-C9CC4038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6F7D"/>
    <w:pPr>
      <w:numPr>
        <w:ilvl w:val="2"/>
        <w:numId w:val="8"/>
      </w:numPr>
      <w:spacing w:before="120"/>
    </w:pPr>
    <w:rPr>
      <w:rFonts w:ascii="Verdana" w:hAnsi="Verdana"/>
      <w:szCs w:val="22"/>
      <w:lang w:val="fr-FR" w:eastAsia="fr-FR"/>
    </w:rPr>
  </w:style>
  <w:style w:type="paragraph" w:styleId="berschrift1">
    <w:name w:val="heading 1"/>
    <w:basedOn w:val="Standard"/>
    <w:next w:val="Standard"/>
    <w:link w:val="berschrift1Zchn"/>
    <w:uiPriority w:val="9"/>
    <w:qFormat/>
    <w:rsid w:val="00D418AD"/>
    <w:pPr>
      <w:keepNext/>
      <w:keepLines/>
      <w:numPr>
        <w:ilvl w:val="1"/>
      </w:numPr>
      <w:spacing w:before="240"/>
      <w:outlineLvl w:val="0"/>
    </w:pPr>
    <w:rPr>
      <w:rFonts w:eastAsiaTheme="majorEastAsia" w:cstheme="majorBidi"/>
      <w:b/>
      <w:color w:val="000000" w:themeColor="text1"/>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rsid w:val="006357D5"/>
    <w:pPr>
      <w:spacing w:before="240" w:after="120"/>
      <w:ind w:left="0"/>
    </w:pPr>
    <w:rPr>
      <w:rFonts w:asciiTheme="minorHAnsi" w:hAnsiTheme="minorHAnsi" w:cstheme="minorHAnsi"/>
      <w:b/>
      <w:bCs/>
      <w:szCs w:val="20"/>
    </w:rPr>
  </w:style>
  <w:style w:type="character" w:styleId="Hyperlink">
    <w:name w:val="Hyperlink"/>
    <w:uiPriority w:val="99"/>
    <w:rsid w:val="005D096F"/>
    <w:rPr>
      <w:color w:val="0000FF"/>
      <w:u w:val="single"/>
    </w:rPr>
  </w:style>
  <w:style w:type="paragraph" w:styleId="Verzeichnis2">
    <w:name w:val="toc 2"/>
    <w:basedOn w:val="Standard"/>
    <w:next w:val="Standard"/>
    <w:autoRedefine/>
    <w:uiPriority w:val="39"/>
    <w:rsid w:val="003F0187"/>
    <w:pPr>
      <w:ind w:left="200"/>
    </w:pPr>
    <w:rPr>
      <w:rFonts w:asciiTheme="minorHAnsi" w:hAnsiTheme="minorHAnsi" w:cstheme="minorHAnsi"/>
      <w:i/>
      <w:iCs/>
      <w:szCs w:val="20"/>
    </w:rPr>
  </w:style>
  <w:style w:type="paragraph" w:styleId="Kopfzeile">
    <w:name w:val="header"/>
    <w:basedOn w:val="Standard"/>
    <w:rsid w:val="00B237EA"/>
    <w:pPr>
      <w:tabs>
        <w:tab w:val="center" w:pos="4536"/>
        <w:tab w:val="right" w:pos="9072"/>
      </w:tabs>
    </w:pPr>
  </w:style>
  <w:style w:type="paragraph" w:styleId="Fuzeile">
    <w:name w:val="footer"/>
    <w:basedOn w:val="Standard"/>
    <w:rsid w:val="00B237EA"/>
    <w:pPr>
      <w:tabs>
        <w:tab w:val="center" w:pos="4536"/>
        <w:tab w:val="right" w:pos="9072"/>
      </w:tabs>
    </w:pPr>
  </w:style>
  <w:style w:type="paragraph" w:customStyle="1" w:styleId="Default">
    <w:name w:val="Default"/>
    <w:rsid w:val="007A58A4"/>
    <w:pPr>
      <w:autoSpaceDE w:val="0"/>
      <w:autoSpaceDN w:val="0"/>
      <w:adjustRightInd w:val="0"/>
    </w:pPr>
    <w:rPr>
      <w:rFonts w:ascii="Verdana" w:hAnsi="Verdana" w:cs="Verdana"/>
      <w:color w:val="000000"/>
      <w:sz w:val="24"/>
      <w:szCs w:val="24"/>
    </w:rPr>
  </w:style>
  <w:style w:type="paragraph" w:styleId="Sprechblasentext">
    <w:name w:val="Balloon Text"/>
    <w:basedOn w:val="Standard"/>
    <w:link w:val="SprechblasentextZchn"/>
    <w:uiPriority w:val="99"/>
    <w:semiHidden/>
    <w:unhideWhenUsed/>
    <w:rsid w:val="00FB7CB3"/>
    <w:rPr>
      <w:rFonts w:ascii="Tahoma" w:hAnsi="Tahoma" w:cs="Tahoma"/>
      <w:sz w:val="16"/>
      <w:szCs w:val="16"/>
    </w:rPr>
  </w:style>
  <w:style w:type="character" w:customStyle="1" w:styleId="SprechblasentextZchn">
    <w:name w:val="Sprechblasentext Zchn"/>
    <w:link w:val="Sprechblasentext"/>
    <w:uiPriority w:val="99"/>
    <w:semiHidden/>
    <w:rsid w:val="00FB7CB3"/>
    <w:rPr>
      <w:rFonts w:ascii="Tahoma" w:hAnsi="Tahoma" w:cs="Tahoma"/>
      <w:sz w:val="16"/>
      <w:szCs w:val="16"/>
      <w:lang w:val="fr-FR" w:eastAsia="fr-FR"/>
    </w:rPr>
  </w:style>
  <w:style w:type="paragraph" w:styleId="Listenabsatz">
    <w:name w:val="List Paragraph"/>
    <w:basedOn w:val="Standard"/>
    <w:uiPriority w:val="34"/>
    <w:qFormat/>
    <w:rsid w:val="006D6DB4"/>
    <w:pPr>
      <w:ind w:left="720"/>
      <w:contextualSpacing/>
    </w:pPr>
  </w:style>
  <w:style w:type="character" w:styleId="Kommentarzeichen">
    <w:name w:val="annotation reference"/>
    <w:basedOn w:val="Absatz-Standardschriftart"/>
    <w:uiPriority w:val="99"/>
    <w:semiHidden/>
    <w:unhideWhenUsed/>
    <w:rsid w:val="00F91083"/>
    <w:rPr>
      <w:sz w:val="16"/>
      <w:szCs w:val="16"/>
    </w:rPr>
  </w:style>
  <w:style w:type="paragraph" w:styleId="Kommentartext">
    <w:name w:val="annotation text"/>
    <w:basedOn w:val="Standard"/>
    <w:link w:val="KommentartextZchn"/>
    <w:uiPriority w:val="99"/>
    <w:unhideWhenUsed/>
    <w:rsid w:val="00F91083"/>
    <w:rPr>
      <w:szCs w:val="20"/>
    </w:rPr>
  </w:style>
  <w:style w:type="character" w:customStyle="1" w:styleId="KommentartextZchn">
    <w:name w:val="Kommentartext Zchn"/>
    <w:basedOn w:val="Absatz-Standardschriftart"/>
    <w:link w:val="Kommentartext"/>
    <w:uiPriority w:val="99"/>
    <w:rsid w:val="00F91083"/>
    <w:rPr>
      <w:rFonts w:ascii="Verdana" w:hAnsi="Verdana"/>
      <w:lang w:val="fr-FR" w:eastAsia="fr-FR"/>
    </w:rPr>
  </w:style>
  <w:style w:type="paragraph" w:styleId="Kommentarthema">
    <w:name w:val="annotation subject"/>
    <w:basedOn w:val="Kommentartext"/>
    <w:next w:val="Kommentartext"/>
    <w:link w:val="KommentarthemaZchn"/>
    <w:uiPriority w:val="99"/>
    <w:semiHidden/>
    <w:unhideWhenUsed/>
    <w:rsid w:val="00F91083"/>
    <w:rPr>
      <w:b/>
      <w:bCs/>
    </w:rPr>
  </w:style>
  <w:style w:type="character" w:customStyle="1" w:styleId="KommentarthemaZchn">
    <w:name w:val="Kommentarthema Zchn"/>
    <w:basedOn w:val="KommentartextZchn"/>
    <w:link w:val="Kommentarthema"/>
    <w:uiPriority w:val="99"/>
    <w:semiHidden/>
    <w:rsid w:val="00F91083"/>
    <w:rPr>
      <w:rFonts w:ascii="Verdana" w:hAnsi="Verdana"/>
      <w:b/>
      <w:bCs/>
      <w:lang w:val="fr-FR" w:eastAsia="fr-FR"/>
    </w:rPr>
  </w:style>
  <w:style w:type="character" w:styleId="NichtaufgelsteErwhnung">
    <w:name w:val="Unresolved Mention"/>
    <w:basedOn w:val="Absatz-Standardschriftart"/>
    <w:uiPriority w:val="99"/>
    <w:semiHidden/>
    <w:unhideWhenUsed/>
    <w:rsid w:val="003946A0"/>
    <w:rPr>
      <w:color w:val="605E5C"/>
      <w:shd w:val="clear" w:color="auto" w:fill="E1DFDD"/>
    </w:rPr>
  </w:style>
  <w:style w:type="paragraph" w:styleId="berarbeitung">
    <w:name w:val="Revision"/>
    <w:hidden/>
    <w:uiPriority w:val="99"/>
    <w:semiHidden/>
    <w:rsid w:val="008A6AFD"/>
    <w:rPr>
      <w:rFonts w:ascii="Arial" w:hAnsi="Arial"/>
      <w:sz w:val="22"/>
      <w:szCs w:val="22"/>
      <w:lang w:val="fr-FR" w:eastAsia="fr-FR"/>
    </w:rPr>
  </w:style>
  <w:style w:type="character" w:customStyle="1" w:styleId="berschrift1Zchn">
    <w:name w:val="Überschrift 1 Zchn"/>
    <w:basedOn w:val="Absatz-Standardschriftart"/>
    <w:link w:val="berschrift1"/>
    <w:uiPriority w:val="9"/>
    <w:rsid w:val="003F0187"/>
    <w:rPr>
      <w:rFonts w:ascii="Verdana" w:eastAsiaTheme="majorEastAsia" w:hAnsi="Verdana" w:cstheme="majorBidi"/>
      <w:b/>
      <w:color w:val="000000" w:themeColor="text1"/>
      <w:szCs w:val="32"/>
      <w:lang w:val="fr-FR" w:eastAsia="fr-FR"/>
    </w:rPr>
  </w:style>
  <w:style w:type="paragraph" w:styleId="KeinLeerraum">
    <w:name w:val="No Spacing"/>
    <w:uiPriority w:val="1"/>
    <w:qFormat/>
    <w:rsid w:val="003F0187"/>
    <w:rPr>
      <w:rFonts w:ascii="Arial" w:hAnsi="Arial"/>
      <w:sz w:val="22"/>
      <w:szCs w:val="22"/>
      <w:lang w:val="fr-FR" w:eastAsia="fr-FR"/>
    </w:rPr>
  </w:style>
  <w:style w:type="paragraph" w:styleId="Titel">
    <w:name w:val="Title"/>
    <w:basedOn w:val="berschrift1"/>
    <w:next w:val="berschrift1"/>
    <w:link w:val="TitelZchn"/>
    <w:uiPriority w:val="10"/>
    <w:qFormat/>
    <w:rsid w:val="00D66F7D"/>
    <w:pPr>
      <w:numPr>
        <w:ilvl w:val="0"/>
      </w:numPr>
      <w:spacing w:before="120" w:after="120"/>
      <w:contextualSpacing/>
    </w:pPr>
    <w:rPr>
      <w:kern w:val="28"/>
      <w:szCs w:val="56"/>
    </w:rPr>
  </w:style>
  <w:style w:type="character" w:customStyle="1" w:styleId="TitelZchn">
    <w:name w:val="Titel Zchn"/>
    <w:basedOn w:val="Absatz-Standardschriftart"/>
    <w:link w:val="Titel"/>
    <w:uiPriority w:val="10"/>
    <w:rsid w:val="00D66F7D"/>
    <w:rPr>
      <w:rFonts w:ascii="Verdana" w:eastAsiaTheme="majorEastAsia" w:hAnsi="Verdana" w:cstheme="majorBidi"/>
      <w:b/>
      <w:color w:val="000000" w:themeColor="text1"/>
      <w:kern w:val="28"/>
      <w:szCs w:val="56"/>
      <w:lang w:val="fr-FR" w:eastAsia="fr-FR"/>
    </w:rPr>
  </w:style>
  <w:style w:type="character" w:styleId="Fett">
    <w:name w:val="Strong"/>
    <w:basedOn w:val="Absatz-Standardschriftart"/>
    <w:uiPriority w:val="22"/>
    <w:qFormat/>
    <w:rsid w:val="00D418AD"/>
    <w:rPr>
      <w:b/>
      <w:bCs/>
    </w:rPr>
  </w:style>
  <w:style w:type="character" w:styleId="IntensiveHervorhebung">
    <w:name w:val="Intense Emphasis"/>
    <w:basedOn w:val="Absatz-Standardschriftart"/>
    <w:uiPriority w:val="21"/>
    <w:qFormat/>
    <w:rsid w:val="00D418AD"/>
    <w:rPr>
      <w:rFonts w:ascii="Verdana" w:hAnsi="Verdana"/>
      <w:b/>
      <w:i w:val="0"/>
      <w:iCs/>
      <w:color w:val="auto"/>
      <w:sz w:val="24"/>
    </w:rPr>
  </w:style>
  <w:style w:type="paragraph" w:styleId="Verzeichnis3">
    <w:name w:val="toc 3"/>
    <w:basedOn w:val="Standard"/>
    <w:next w:val="Standard"/>
    <w:autoRedefine/>
    <w:uiPriority w:val="39"/>
    <w:unhideWhenUsed/>
    <w:rsid w:val="006357D5"/>
    <w:pPr>
      <w:ind w:left="400"/>
    </w:pPr>
    <w:rPr>
      <w:rFonts w:asciiTheme="minorHAnsi" w:hAnsiTheme="minorHAnsi" w:cstheme="minorHAnsi"/>
      <w:szCs w:val="20"/>
    </w:rPr>
  </w:style>
  <w:style w:type="paragraph" w:styleId="Verzeichnis4">
    <w:name w:val="toc 4"/>
    <w:basedOn w:val="Standard"/>
    <w:next w:val="Standard"/>
    <w:autoRedefine/>
    <w:uiPriority w:val="39"/>
    <w:unhideWhenUsed/>
    <w:rsid w:val="006357D5"/>
    <w:pPr>
      <w:ind w:left="600"/>
    </w:pPr>
    <w:rPr>
      <w:rFonts w:asciiTheme="minorHAnsi" w:hAnsiTheme="minorHAnsi" w:cstheme="minorHAnsi"/>
      <w:szCs w:val="20"/>
    </w:rPr>
  </w:style>
  <w:style w:type="paragraph" w:styleId="Verzeichnis5">
    <w:name w:val="toc 5"/>
    <w:basedOn w:val="Standard"/>
    <w:next w:val="Standard"/>
    <w:autoRedefine/>
    <w:uiPriority w:val="39"/>
    <w:unhideWhenUsed/>
    <w:rsid w:val="006357D5"/>
    <w:pPr>
      <w:ind w:left="800"/>
    </w:pPr>
    <w:rPr>
      <w:rFonts w:asciiTheme="minorHAnsi" w:hAnsiTheme="minorHAnsi" w:cstheme="minorHAnsi"/>
      <w:szCs w:val="20"/>
    </w:rPr>
  </w:style>
  <w:style w:type="paragraph" w:styleId="Verzeichnis6">
    <w:name w:val="toc 6"/>
    <w:basedOn w:val="Standard"/>
    <w:next w:val="Standard"/>
    <w:autoRedefine/>
    <w:uiPriority w:val="39"/>
    <w:unhideWhenUsed/>
    <w:rsid w:val="006357D5"/>
    <w:pPr>
      <w:ind w:left="1000"/>
    </w:pPr>
    <w:rPr>
      <w:rFonts w:asciiTheme="minorHAnsi" w:hAnsiTheme="minorHAnsi" w:cstheme="minorHAnsi"/>
      <w:szCs w:val="20"/>
    </w:rPr>
  </w:style>
  <w:style w:type="paragraph" w:styleId="Verzeichnis7">
    <w:name w:val="toc 7"/>
    <w:basedOn w:val="Standard"/>
    <w:next w:val="Standard"/>
    <w:autoRedefine/>
    <w:uiPriority w:val="39"/>
    <w:unhideWhenUsed/>
    <w:rsid w:val="006357D5"/>
    <w:pPr>
      <w:ind w:left="1200"/>
    </w:pPr>
    <w:rPr>
      <w:rFonts w:asciiTheme="minorHAnsi" w:hAnsiTheme="minorHAnsi" w:cstheme="minorHAnsi"/>
      <w:szCs w:val="20"/>
    </w:rPr>
  </w:style>
  <w:style w:type="paragraph" w:styleId="Verzeichnis8">
    <w:name w:val="toc 8"/>
    <w:basedOn w:val="Standard"/>
    <w:next w:val="Standard"/>
    <w:autoRedefine/>
    <w:uiPriority w:val="39"/>
    <w:unhideWhenUsed/>
    <w:rsid w:val="006357D5"/>
    <w:pPr>
      <w:ind w:left="1400"/>
    </w:pPr>
    <w:rPr>
      <w:rFonts w:asciiTheme="minorHAnsi" w:hAnsiTheme="minorHAnsi" w:cstheme="minorHAnsi"/>
      <w:szCs w:val="20"/>
    </w:rPr>
  </w:style>
  <w:style w:type="paragraph" w:styleId="Verzeichnis9">
    <w:name w:val="toc 9"/>
    <w:basedOn w:val="Standard"/>
    <w:next w:val="Standard"/>
    <w:autoRedefine/>
    <w:uiPriority w:val="39"/>
    <w:unhideWhenUsed/>
    <w:rsid w:val="006357D5"/>
    <w:pPr>
      <w:ind w:left="1600"/>
    </w:pPr>
    <w:rPr>
      <w:rFonts w:asciiTheme="minorHAnsi" w:hAnsiTheme="minorHAnsi" w:cstheme="minorHAnsi"/>
      <w:szCs w:val="20"/>
    </w:rPr>
  </w:style>
  <w:style w:type="paragraph" w:styleId="Inhaltsverzeichnisberschrift">
    <w:name w:val="TOC Heading"/>
    <w:basedOn w:val="berschrift1"/>
    <w:next w:val="Standard"/>
    <w:uiPriority w:val="39"/>
    <w:unhideWhenUsed/>
    <w:qFormat/>
    <w:rsid w:val="006357D5"/>
    <w:pPr>
      <w:numPr>
        <w:ilvl w:val="0"/>
        <w:numId w:val="0"/>
      </w:numPr>
      <w:spacing w:line="259" w:lineRule="auto"/>
      <w:outlineLvl w:val="9"/>
    </w:pPr>
    <w:rPr>
      <w:rFonts w:asciiTheme="majorHAnsi" w:hAnsiTheme="majorHAnsi"/>
      <w:b w:val="0"/>
      <w:color w:val="2E74B5" w:themeColor="accent1" w:themeShade="BF"/>
      <w:sz w:val="3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20504">
      <w:bodyDiv w:val="1"/>
      <w:marLeft w:val="0"/>
      <w:marRight w:val="0"/>
      <w:marTop w:val="0"/>
      <w:marBottom w:val="0"/>
      <w:divBdr>
        <w:top w:val="none" w:sz="0" w:space="0" w:color="auto"/>
        <w:left w:val="none" w:sz="0" w:space="0" w:color="auto"/>
        <w:bottom w:val="none" w:sz="0" w:space="0" w:color="auto"/>
        <w:right w:val="none" w:sz="0" w:space="0" w:color="auto"/>
      </w:divBdr>
      <w:divsChild>
        <w:div w:id="1011684291">
          <w:marLeft w:val="0"/>
          <w:marRight w:val="0"/>
          <w:marTop w:val="0"/>
          <w:marBottom w:val="0"/>
          <w:divBdr>
            <w:top w:val="none" w:sz="0" w:space="0" w:color="auto"/>
            <w:left w:val="none" w:sz="0" w:space="0" w:color="auto"/>
            <w:bottom w:val="none" w:sz="0" w:space="0" w:color="auto"/>
            <w:right w:val="none" w:sz="0" w:space="0" w:color="auto"/>
          </w:divBdr>
          <w:divsChild>
            <w:div w:id="594167517">
              <w:marLeft w:val="0"/>
              <w:marRight w:val="0"/>
              <w:marTop w:val="0"/>
              <w:marBottom w:val="0"/>
              <w:divBdr>
                <w:top w:val="none" w:sz="0" w:space="0" w:color="auto"/>
                <w:left w:val="none" w:sz="0" w:space="0" w:color="auto"/>
                <w:bottom w:val="none" w:sz="0" w:space="0" w:color="auto"/>
                <w:right w:val="none" w:sz="0" w:space="0" w:color="auto"/>
              </w:divBdr>
              <w:divsChild>
                <w:div w:id="52438033">
                  <w:marLeft w:val="0"/>
                  <w:marRight w:val="0"/>
                  <w:marTop w:val="0"/>
                  <w:marBottom w:val="0"/>
                  <w:divBdr>
                    <w:top w:val="none" w:sz="0" w:space="0" w:color="auto"/>
                    <w:left w:val="none" w:sz="0" w:space="0" w:color="auto"/>
                    <w:bottom w:val="none" w:sz="0" w:space="0" w:color="auto"/>
                    <w:right w:val="none" w:sz="0" w:space="0" w:color="auto"/>
                  </w:divBdr>
                  <w:divsChild>
                    <w:div w:id="8505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1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1B6E3-0ADF-4072-8520-FAEB8D38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1916</Words>
  <Characters>12076</Characters>
  <Application>Microsoft Office Word</Application>
  <DocSecurity>0</DocSecurity>
  <Lines>100</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Entwurf Reglement Berufswettbewerb Schweizermeisterschaften für die Berufe in der Landwirtschaft  -  Version vom 27</vt:lpstr>
      <vt:lpstr>Entwurf Reglement Berufswettbewerb Schweizermeisterschaften für die Berufe in der Landwirtschaft  -  Version vom 27</vt:lpstr>
    </vt:vector>
  </TitlesOfParts>
  <Company>Etat de Fribourg</Company>
  <LinksUpToDate>false</LinksUpToDate>
  <CharactersWithSpaces>13965</CharactersWithSpaces>
  <SharedDoc>false</SharedDoc>
  <HLinks>
    <vt:vector size="162" baseType="variant">
      <vt:variant>
        <vt:i4>1572920</vt:i4>
      </vt:variant>
      <vt:variant>
        <vt:i4>158</vt:i4>
      </vt:variant>
      <vt:variant>
        <vt:i4>0</vt:i4>
      </vt:variant>
      <vt:variant>
        <vt:i4>5</vt:i4>
      </vt:variant>
      <vt:variant>
        <vt:lpwstr/>
      </vt:variant>
      <vt:variant>
        <vt:lpwstr>_Toc494716975</vt:lpwstr>
      </vt:variant>
      <vt:variant>
        <vt:i4>1572920</vt:i4>
      </vt:variant>
      <vt:variant>
        <vt:i4>152</vt:i4>
      </vt:variant>
      <vt:variant>
        <vt:i4>0</vt:i4>
      </vt:variant>
      <vt:variant>
        <vt:i4>5</vt:i4>
      </vt:variant>
      <vt:variant>
        <vt:lpwstr/>
      </vt:variant>
      <vt:variant>
        <vt:lpwstr>_Toc494716974</vt:lpwstr>
      </vt:variant>
      <vt:variant>
        <vt:i4>1572920</vt:i4>
      </vt:variant>
      <vt:variant>
        <vt:i4>146</vt:i4>
      </vt:variant>
      <vt:variant>
        <vt:i4>0</vt:i4>
      </vt:variant>
      <vt:variant>
        <vt:i4>5</vt:i4>
      </vt:variant>
      <vt:variant>
        <vt:lpwstr/>
      </vt:variant>
      <vt:variant>
        <vt:lpwstr>_Toc494716973</vt:lpwstr>
      </vt:variant>
      <vt:variant>
        <vt:i4>1572920</vt:i4>
      </vt:variant>
      <vt:variant>
        <vt:i4>140</vt:i4>
      </vt:variant>
      <vt:variant>
        <vt:i4>0</vt:i4>
      </vt:variant>
      <vt:variant>
        <vt:i4>5</vt:i4>
      </vt:variant>
      <vt:variant>
        <vt:lpwstr/>
      </vt:variant>
      <vt:variant>
        <vt:lpwstr>_Toc494716972</vt:lpwstr>
      </vt:variant>
      <vt:variant>
        <vt:i4>1572920</vt:i4>
      </vt:variant>
      <vt:variant>
        <vt:i4>134</vt:i4>
      </vt:variant>
      <vt:variant>
        <vt:i4>0</vt:i4>
      </vt:variant>
      <vt:variant>
        <vt:i4>5</vt:i4>
      </vt:variant>
      <vt:variant>
        <vt:lpwstr/>
      </vt:variant>
      <vt:variant>
        <vt:lpwstr>_Toc494716971</vt:lpwstr>
      </vt:variant>
      <vt:variant>
        <vt:i4>1572920</vt:i4>
      </vt:variant>
      <vt:variant>
        <vt:i4>128</vt:i4>
      </vt:variant>
      <vt:variant>
        <vt:i4>0</vt:i4>
      </vt:variant>
      <vt:variant>
        <vt:i4>5</vt:i4>
      </vt:variant>
      <vt:variant>
        <vt:lpwstr/>
      </vt:variant>
      <vt:variant>
        <vt:lpwstr>_Toc494716970</vt:lpwstr>
      </vt:variant>
      <vt:variant>
        <vt:i4>1638456</vt:i4>
      </vt:variant>
      <vt:variant>
        <vt:i4>122</vt:i4>
      </vt:variant>
      <vt:variant>
        <vt:i4>0</vt:i4>
      </vt:variant>
      <vt:variant>
        <vt:i4>5</vt:i4>
      </vt:variant>
      <vt:variant>
        <vt:lpwstr/>
      </vt:variant>
      <vt:variant>
        <vt:lpwstr>_Toc494716969</vt:lpwstr>
      </vt:variant>
      <vt:variant>
        <vt:i4>1638456</vt:i4>
      </vt:variant>
      <vt:variant>
        <vt:i4>116</vt:i4>
      </vt:variant>
      <vt:variant>
        <vt:i4>0</vt:i4>
      </vt:variant>
      <vt:variant>
        <vt:i4>5</vt:i4>
      </vt:variant>
      <vt:variant>
        <vt:lpwstr/>
      </vt:variant>
      <vt:variant>
        <vt:lpwstr>_Toc494716968</vt:lpwstr>
      </vt:variant>
      <vt:variant>
        <vt:i4>1638456</vt:i4>
      </vt:variant>
      <vt:variant>
        <vt:i4>110</vt:i4>
      </vt:variant>
      <vt:variant>
        <vt:i4>0</vt:i4>
      </vt:variant>
      <vt:variant>
        <vt:i4>5</vt:i4>
      </vt:variant>
      <vt:variant>
        <vt:lpwstr/>
      </vt:variant>
      <vt:variant>
        <vt:lpwstr>_Toc494716967</vt:lpwstr>
      </vt:variant>
      <vt:variant>
        <vt:i4>1638456</vt:i4>
      </vt:variant>
      <vt:variant>
        <vt:i4>104</vt:i4>
      </vt:variant>
      <vt:variant>
        <vt:i4>0</vt:i4>
      </vt:variant>
      <vt:variant>
        <vt:i4>5</vt:i4>
      </vt:variant>
      <vt:variant>
        <vt:lpwstr/>
      </vt:variant>
      <vt:variant>
        <vt:lpwstr>_Toc494716966</vt:lpwstr>
      </vt:variant>
      <vt:variant>
        <vt:i4>1638456</vt:i4>
      </vt:variant>
      <vt:variant>
        <vt:i4>98</vt:i4>
      </vt:variant>
      <vt:variant>
        <vt:i4>0</vt:i4>
      </vt:variant>
      <vt:variant>
        <vt:i4>5</vt:i4>
      </vt:variant>
      <vt:variant>
        <vt:lpwstr/>
      </vt:variant>
      <vt:variant>
        <vt:lpwstr>_Toc494716965</vt:lpwstr>
      </vt:variant>
      <vt:variant>
        <vt:i4>1638456</vt:i4>
      </vt:variant>
      <vt:variant>
        <vt:i4>92</vt:i4>
      </vt:variant>
      <vt:variant>
        <vt:i4>0</vt:i4>
      </vt:variant>
      <vt:variant>
        <vt:i4>5</vt:i4>
      </vt:variant>
      <vt:variant>
        <vt:lpwstr/>
      </vt:variant>
      <vt:variant>
        <vt:lpwstr>_Toc494716964</vt:lpwstr>
      </vt:variant>
      <vt:variant>
        <vt:i4>1638456</vt:i4>
      </vt:variant>
      <vt:variant>
        <vt:i4>86</vt:i4>
      </vt:variant>
      <vt:variant>
        <vt:i4>0</vt:i4>
      </vt:variant>
      <vt:variant>
        <vt:i4>5</vt:i4>
      </vt:variant>
      <vt:variant>
        <vt:lpwstr/>
      </vt:variant>
      <vt:variant>
        <vt:lpwstr>_Toc494716963</vt:lpwstr>
      </vt:variant>
      <vt:variant>
        <vt:i4>1638456</vt:i4>
      </vt:variant>
      <vt:variant>
        <vt:i4>80</vt:i4>
      </vt:variant>
      <vt:variant>
        <vt:i4>0</vt:i4>
      </vt:variant>
      <vt:variant>
        <vt:i4>5</vt:i4>
      </vt:variant>
      <vt:variant>
        <vt:lpwstr/>
      </vt:variant>
      <vt:variant>
        <vt:lpwstr>_Toc494716962</vt:lpwstr>
      </vt:variant>
      <vt:variant>
        <vt:i4>1638456</vt:i4>
      </vt:variant>
      <vt:variant>
        <vt:i4>74</vt:i4>
      </vt:variant>
      <vt:variant>
        <vt:i4>0</vt:i4>
      </vt:variant>
      <vt:variant>
        <vt:i4>5</vt:i4>
      </vt:variant>
      <vt:variant>
        <vt:lpwstr/>
      </vt:variant>
      <vt:variant>
        <vt:lpwstr>_Toc494716961</vt:lpwstr>
      </vt:variant>
      <vt:variant>
        <vt:i4>1638456</vt:i4>
      </vt:variant>
      <vt:variant>
        <vt:i4>68</vt:i4>
      </vt:variant>
      <vt:variant>
        <vt:i4>0</vt:i4>
      </vt:variant>
      <vt:variant>
        <vt:i4>5</vt:i4>
      </vt:variant>
      <vt:variant>
        <vt:lpwstr/>
      </vt:variant>
      <vt:variant>
        <vt:lpwstr>_Toc494716960</vt:lpwstr>
      </vt:variant>
      <vt:variant>
        <vt:i4>1703992</vt:i4>
      </vt:variant>
      <vt:variant>
        <vt:i4>62</vt:i4>
      </vt:variant>
      <vt:variant>
        <vt:i4>0</vt:i4>
      </vt:variant>
      <vt:variant>
        <vt:i4>5</vt:i4>
      </vt:variant>
      <vt:variant>
        <vt:lpwstr/>
      </vt:variant>
      <vt:variant>
        <vt:lpwstr>_Toc494716959</vt:lpwstr>
      </vt:variant>
      <vt:variant>
        <vt:i4>1703992</vt:i4>
      </vt:variant>
      <vt:variant>
        <vt:i4>56</vt:i4>
      </vt:variant>
      <vt:variant>
        <vt:i4>0</vt:i4>
      </vt:variant>
      <vt:variant>
        <vt:i4>5</vt:i4>
      </vt:variant>
      <vt:variant>
        <vt:lpwstr/>
      </vt:variant>
      <vt:variant>
        <vt:lpwstr>_Toc494716958</vt:lpwstr>
      </vt:variant>
      <vt:variant>
        <vt:i4>1703992</vt:i4>
      </vt:variant>
      <vt:variant>
        <vt:i4>50</vt:i4>
      </vt:variant>
      <vt:variant>
        <vt:i4>0</vt:i4>
      </vt:variant>
      <vt:variant>
        <vt:i4>5</vt:i4>
      </vt:variant>
      <vt:variant>
        <vt:lpwstr/>
      </vt:variant>
      <vt:variant>
        <vt:lpwstr>_Toc494716957</vt:lpwstr>
      </vt:variant>
      <vt:variant>
        <vt:i4>1703992</vt:i4>
      </vt:variant>
      <vt:variant>
        <vt:i4>44</vt:i4>
      </vt:variant>
      <vt:variant>
        <vt:i4>0</vt:i4>
      </vt:variant>
      <vt:variant>
        <vt:i4>5</vt:i4>
      </vt:variant>
      <vt:variant>
        <vt:lpwstr/>
      </vt:variant>
      <vt:variant>
        <vt:lpwstr>_Toc494716956</vt:lpwstr>
      </vt:variant>
      <vt:variant>
        <vt:i4>1703992</vt:i4>
      </vt:variant>
      <vt:variant>
        <vt:i4>38</vt:i4>
      </vt:variant>
      <vt:variant>
        <vt:i4>0</vt:i4>
      </vt:variant>
      <vt:variant>
        <vt:i4>5</vt:i4>
      </vt:variant>
      <vt:variant>
        <vt:lpwstr/>
      </vt:variant>
      <vt:variant>
        <vt:lpwstr>_Toc494716955</vt:lpwstr>
      </vt:variant>
      <vt:variant>
        <vt:i4>1703992</vt:i4>
      </vt:variant>
      <vt:variant>
        <vt:i4>32</vt:i4>
      </vt:variant>
      <vt:variant>
        <vt:i4>0</vt:i4>
      </vt:variant>
      <vt:variant>
        <vt:i4>5</vt:i4>
      </vt:variant>
      <vt:variant>
        <vt:lpwstr/>
      </vt:variant>
      <vt:variant>
        <vt:lpwstr>_Toc494716954</vt:lpwstr>
      </vt:variant>
      <vt:variant>
        <vt:i4>1703992</vt:i4>
      </vt:variant>
      <vt:variant>
        <vt:i4>26</vt:i4>
      </vt:variant>
      <vt:variant>
        <vt:i4>0</vt:i4>
      </vt:variant>
      <vt:variant>
        <vt:i4>5</vt:i4>
      </vt:variant>
      <vt:variant>
        <vt:lpwstr/>
      </vt:variant>
      <vt:variant>
        <vt:lpwstr>_Toc494716953</vt:lpwstr>
      </vt:variant>
      <vt:variant>
        <vt:i4>1703992</vt:i4>
      </vt:variant>
      <vt:variant>
        <vt:i4>20</vt:i4>
      </vt:variant>
      <vt:variant>
        <vt:i4>0</vt:i4>
      </vt:variant>
      <vt:variant>
        <vt:i4>5</vt:i4>
      </vt:variant>
      <vt:variant>
        <vt:lpwstr/>
      </vt:variant>
      <vt:variant>
        <vt:lpwstr>_Toc494716952</vt:lpwstr>
      </vt:variant>
      <vt:variant>
        <vt:i4>1703992</vt:i4>
      </vt:variant>
      <vt:variant>
        <vt:i4>14</vt:i4>
      </vt:variant>
      <vt:variant>
        <vt:i4>0</vt:i4>
      </vt:variant>
      <vt:variant>
        <vt:i4>5</vt:i4>
      </vt:variant>
      <vt:variant>
        <vt:lpwstr/>
      </vt:variant>
      <vt:variant>
        <vt:lpwstr>_Toc494716951</vt:lpwstr>
      </vt:variant>
      <vt:variant>
        <vt:i4>1703992</vt:i4>
      </vt:variant>
      <vt:variant>
        <vt:i4>8</vt:i4>
      </vt:variant>
      <vt:variant>
        <vt:i4>0</vt:i4>
      </vt:variant>
      <vt:variant>
        <vt:i4>5</vt:i4>
      </vt:variant>
      <vt:variant>
        <vt:lpwstr/>
      </vt:variant>
      <vt:variant>
        <vt:lpwstr>_Toc494716950</vt:lpwstr>
      </vt:variant>
      <vt:variant>
        <vt:i4>1769528</vt:i4>
      </vt:variant>
      <vt:variant>
        <vt:i4>2</vt:i4>
      </vt:variant>
      <vt:variant>
        <vt:i4>0</vt:i4>
      </vt:variant>
      <vt:variant>
        <vt:i4>5</vt:i4>
      </vt:variant>
      <vt:variant>
        <vt:lpwstr/>
      </vt:variant>
      <vt:variant>
        <vt:lpwstr>_Toc494716949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Reglement Berufswettbewerb Schweizermeisterschaften für die Berufe in der Landwirtschaft  -  Version vom 27</dc:title>
  <dc:subject/>
  <dc:creator>Bracher H.-J.</dc:creator>
  <cp:keywords/>
  <cp:lastModifiedBy>Fomasi Diana</cp:lastModifiedBy>
  <cp:revision>64</cp:revision>
  <cp:lastPrinted>2024-10-23T06:42:00Z</cp:lastPrinted>
  <dcterms:created xsi:type="dcterms:W3CDTF">2021-08-11T13:10:00Z</dcterms:created>
  <dcterms:modified xsi:type="dcterms:W3CDTF">2026-04-20T10:01:00Z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